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F640F" w14:textId="7CEF6512" w:rsidR="000711EC" w:rsidRPr="00B709C9" w:rsidRDefault="001E6E64" w:rsidP="007C7A1B">
      <w:pPr>
        <w:tabs>
          <w:tab w:val="left" w:pos="18995"/>
        </w:tabs>
        <w:spacing w:after="0" w:line="240" w:lineRule="auto"/>
        <w:jc w:val="both"/>
        <w:rPr>
          <w:sz w:val="24"/>
          <w:szCs w:val="24"/>
        </w:rPr>
      </w:pPr>
      <w:r w:rsidRPr="00B709C9">
        <w:rPr>
          <w:rStyle w:val="Textoennegrita"/>
          <w:rFonts w:ascii="Arial" w:hAnsi="Arial" w:cs="Arial"/>
          <w:sz w:val="20"/>
          <w:szCs w:val="20"/>
        </w:rPr>
        <w:t>DICTAMEN CONSOLIDADO QUE PRESENTA LA COMISIÓN DE FISCALIZACIÓN AL CONSEJO GENERAL DEL INSTITUTO NACIONAL ELECTORAL RESPECTO DE LA REVISIÓN DE LOS INFORMES ANUALES DE INGRESOS Y GASTOS DE LOS PARTIDOS POLÍTICOS NACIONALES Y LOCALES CON ACREDITACIÓN O REGISTRO EN LAS ENTIDADES FEDERATIVAS, CO</w:t>
      </w:r>
      <w:r w:rsidR="00E04BDB" w:rsidRPr="00B709C9">
        <w:rPr>
          <w:rStyle w:val="Textoennegrita"/>
          <w:rFonts w:ascii="Arial" w:hAnsi="Arial" w:cs="Arial"/>
          <w:sz w:val="20"/>
          <w:szCs w:val="20"/>
        </w:rPr>
        <w:t>RRESPONDIENTES AL EJERCICIO 2020</w:t>
      </w:r>
      <w:r w:rsidR="000711EC" w:rsidRPr="00B709C9">
        <w:rPr>
          <w:rFonts w:ascii="Arial" w:hAnsi="Arial" w:cs="Arial"/>
          <w:b/>
          <w:bCs/>
          <w:caps/>
          <w:sz w:val="24"/>
          <w:szCs w:val="24"/>
        </w:rPr>
        <w:t>.</w:t>
      </w:r>
    </w:p>
    <w:p w14:paraId="1EBE6AAB" w14:textId="77777777" w:rsidR="000711EC" w:rsidRPr="00B709C9" w:rsidRDefault="000711EC" w:rsidP="001E6E64">
      <w:pPr>
        <w:spacing w:after="0" w:line="240" w:lineRule="auto"/>
        <w:ind w:right="142"/>
        <w:rPr>
          <w:sz w:val="24"/>
          <w:szCs w:val="24"/>
        </w:rPr>
      </w:pPr>
    </w:p>
    <w:p w14:paraId="789D83CD" w14:textId="77777777" w:rsidR="00217A1E" w:rsidRPr="00B709C9" w:rsidRDefault="00217A1E" w:rsidP="007C7A1B">
      <w:pPr>
        <w:spacing w:after="0" w:line="240" w:lineRule="auto"/>
        <w:rPr>
          <w:rFonts w:ascii="Arial" w:hAnsi="Arial" w:cs="Arial"/>
          <w:b/>
          <w:sz w:val="20"/>
          <w:szCs w:val="20"/>
        </w:rPr>
      </w:pPr>
    </w:p>
    <w:p w14:paraId="4DD636F3" w14:textId="61C4F953" w:rsidR="00BB2030" w:rsidRPr="00B709C9" w:rsidRDefault="00B97A62" w:rsidP="007C7A1B">
      <w:pPr>
        <w:pStyle w:val="Encabezado"/>
        <w:rPr>
          <w:rFonts w:ascii="Arial" w:hAnsi="Arial" w:cs="Arial"/>
          <w:b/>
          <w:sz w:val="24"/>
          <w:szCs w:val="24"/>
        </w:rPr>
      </w:pPr>
      <w:r w:rsidRPr="00B709C9">
        <w:rPr>
          <w:rFonts w:ascii="Arial" w:hAnsi="Arial" w:cs="Arial"/>
          <w:b/>
          <w:sz w:val="24"/>
          <w:szCs w:val="24"/>
        </w:rPr>
        <w:t>9</w:t>
      </w:r>
      <w:r w:rsidR="00D662E9" w:rsidRPr="00B709C9">
        <w:rPr>
          <w:rFonts w:ascii="Arial" w:hAnsi="Arial" w:cs="Arial"/>
          <w:b/>
          <w:sz w:val="24"/>
          <w:szCs w:val="24"/>
        </w:rPr>
        <w:t>.</w:t>
      </w:r>
      <w:r w:rsidR="009735A3" w:rsidRPr="00B709C9">
        <w:rPr>
          <w:rFonts w:ascii="Arial" w:hAnsi="Arial" w:cs="Arial"/>
          <w:b/>
          <w:sz w:val="24"/>
          <w:szCs w:val="24"/>
        </w:rPr>
        <w:t>26</w:t>
      </w:r>
      <w:r w:rsidR="008231FD" w:rsidRPr="00B709C9">
        <w:rPr>
          <w:rFonts w:ascii="Arial" w:hAnsi="Arial" w:cs="Arial"/>
          <w:b/>
          <w:sz w:val="24"/>
          <w:szCs w:val="24"/>
        </w:rPr>
        <w:t xml:space="preserve"> </w:t>
      </w:r>
      <w:r w:rsidR="007112DE" w:rsidRPr="00B709C9">
        <w:rPr>
          <w:rFonts w:ascii="Arial" w:hAnsi="Arial" w:cs="Arial"/>
          <w:b/>
          <w:sz w:val="24"/>
          <w:szCs w:val="24"/>
        </w:rPr>
        <w:t>Redes Sociales Progresistas</w:t>
      </w:r>
      <w:r w:rsidR="00BB2030" w:rsidRPr="00B709C9">
        <w:rPr>
          <w:rFonts w:ascii="Arial" w:hAnsi="Arial" w:cs="Arial"/>
          <w:b/>
          <w:sz w:val="24"/>
          <w:szCs w:val="24"/>
        </w:rPr>
        <w:t xml:space="preserve">/SI </w:t>
      </w:r>
    </w:p>
    <w:p w14:paraId="2E06DC46" w14:textId="77777777" w:rsidR="00EB252C" w:rsidRPr="00B709C9" w:rsidRDefault="001C3717" w:rsidP="007C7A1B">
      <w:pPr>
        <w:pStyle w:val="Encabezado"/>
        <w:rPr>
          <w:rFonts w:ascii="Arial" w:hAnsi="Arial" w:cs="Arial"/>
          <w:b/>
          <w:sz w:val="24"/>
          <w:szCs w:val="24"/>
        </w:rPr>
      </w:pPr>
      <w:r w:rsidRPr="00B709C9">
        <w:rPr>
          <w:rFonts w:ascii="Arial" w:hAnsi="Arial" w:cs="Arial"/>
          <w:b/>
          <w:sz w:val="24"/>
          <w:szCs w:val="24"/>
        </w:rPr>
        <w:t>P</w:t>
      </w:r>
      <w:r w:rsidR="001458A9" w:rsidRPr="00B709C9">
        <w:rPr>
          <w:rFonts w:ascii="Arial" w:hAnsi="Arial" w:cs="Arial"/>
          <w:b/>
          <w:sz w:val="24"/>
          <w:szCs w:val="24"/>
        </w:rPr>
        <w:t xml:space="preserve">rimera </w:t>
      </w:r>
      <w:r w:rsidR="000711EC" w:rsidRPr="00B709C9">
        <w:rPr>
          <w:rFonts w:ascii="Arial" w:hAnsi="Arial" w:cs="Arial"/>
          <w:b/>
          <w:sz w:val="24"/>
          <w:szCs w:val="24"/>
        </w:rPr>
        <w:t>V</w:t>
      </w:r>
      <w:r w:rsidR="001458A9" w:rsidRPr="00B709C9">
        <w:rPr>
          <w:rFonts w:ascii="Arial" w:hAnsi="Arial" w:cs="Arial"/>
          <w:b/>
          <w:sz w:val="24"/>
          <w:szCs w:val="24"/>
        </w:rPr>
        <w:t>uelta</w:t>
      </w:r>
      <w:r w:rsidR="00EB252C" w:rsidRPr="00B709C9">
        <w:rPr>
          <w:rFonts w:ascii="Arial" w:hAnsi="Arial" w:cs="Arial"/>
          <w:b/>
          <w:sz w:val="24"/>
          <w:szCs w:val="24"/>
        </w:rPr>
        <w:t xml:space="preserve"> </w:t>
      </w:r>
    </w:p>
    <w:p w14:paraId="583D34A8" w14:textId="77777777" w:rsidR="000711EC" w:rsidRPr="00B709C9" w:rsidRDefault="000711EC" w:rsidP="007C7A1B">
      <w:pPr>
        <w:pStyle w:val="Encabezado"/>
        <w:rPr>
          <w:rFonts w:ascii="Arial" w:hAnsi="Arial" w:cs="Arial"/>
          <w:b/>
          <w:sz w:val="24"/>
          <w:szCs w:val="24"/>
        </w:rPr>
      </w:pPr>
    </w:p>
    <w:tbl>
      <w:tblPr>
        <w:tblStyle w:val="Tablaconcuadrcula"/>
        <w:tblW w:w="5191" w:type="pct"/>
        <w:jc w:val="center"/>
        <w:tblLook w:val="04A0" w:firstRow="1" w:lastRow="0" w:firstColumn="1" w:lastColumn="0" w:noHBand="0" w:noVBand="1"/>
      </w:tblPr>
      <w:tblGrid>
        <w:gridCol w:w="562"/>
        <w:gridCol w:w="8083"/>
        <w:gridCol w:w="2974"/>
        <w:gridCol w:w="2978"/>
        <w:gridCol w:w="2266"/>
        <w:gridCol w:w="1560"/>
        <w:gridCol w:w="1319"/>
      </w:tblGrid>
      <w:tr w:rsidR="001E32D7" w:rsidRPr="00B709C9" w14:paraId="2FD46380" w14:textId="77777777" w:rsidTr="00F7038A">
        <w:trPr>
          <w:trHeight w:val="54"/>
          <w:tblHeader/>
          <w:jc w:val="center"/>
        </w:trPr>
        <w:tc>
          <w:tcPr>
            <w:tcW w:w="142" w:type="pct"/>
            <w:tcBorders>
              <w:top w:val="single" w:sz="4" w:space="0" w:color="auto"/>
            </w:tcBorders>
          </w:tcPr>
          <w:p w14:paraId="3F19F8F5" w14:textId="77777777" w:rsidR="00B85C59" w:rsidRPr="00B709C9" w:rsidRDefault="00B85C59" w:rsidP="001E6E64">
            <w:pPr>
              <w:spacing w:after="0" w:line="240" w:lineRule="auto"/>
              <w:jc w:val="center"/>
              <w:rPr>
                <w:rFonts w:ascii="Arial" w:hAnsi="Arial" w:cs="Arial"/>
                <w:b/>
                <w:sz w:val="20"/>
                <w:szCs w:val="20"/>
              </w:rPr>
            </w:pPr>
            <w:r w:rsidRPr="00B709C9">
              <w:rPr>
                <w:rFonts w:ascii="Arial" w:hAnsi="Arial" w:cs="Arial"/>
                <w:b/>
                <w:sz w:val="20"/>
                <w:szCs w:val="20"/>
              </w:rPr>
              <w:t>Id</w:t>
            </w:r>
          </w:p>
        </w:tc>
        <w:tc>
          <w:tcPr>
            <w:tcW w:w="2047" w:type="pct"/>
            <w:tcBorders>
              <w:top w:val="single" w:sz="4" w:space="0" w:color="auto"/>
            </w:tcBorders>
          </w:tcPr>
          <w:p w14:paraId="6270A65E" w14:textId="77777777" w:rsidR="00B85C59" w:rsidRPr="00B709C9" w:rsidRDefault="00B85C59" w:rsidP="007C7A1B">
            <w:pPr>
              <w:spacing w:after="0" w:line="240" w:lineRule="auto"/>
              <w:jc w:val="center"/>
              <w:rPr>
                <w:rFonts w:ascii="Arial" w:eastAsia="Arial Unicode MS" w:hAnsi="Arial" w:cs="Arial"/>
                <w:b/>
                <w:i/>
                <w:iCs/>
                <w:sz w:val="20"/>
                <w:szCs w:val="20"/>
              </w:rPr>
            </w:pPr>
            <w:r w:rsidRPr="00B709C9">
              <w:rPr>
                <w:rFonts w:ascii="Arial" w:eastAsia="Arial Unicode MS" w:hAnsi="Arial" w:cs="Arial"/>
                <w:b/>
                <w:i/>
                <w:iCs/>
                <w:sz w:val="20"/>
                <w:szCs w:val="20"/>
              </w:rPr>
              <w:t>Observación</w:t>
            </w:r>
          </w:p>
          <w:p w14:paraId="16AB5C69" w14:textId="2D12C0B6" w:rsidR="00B85C59" w:rsidRPr="00B709C9" w:rsidRDefault="00B85C59" w:rsidP="007C7A1B">
            <w:pPr>
              <w:spacing w:after="0" w:line="240" w:lineRule="auto"/>
              <w:jc w:val="center"/>
              <w:rPr>
                <w:rFonts w:ascii="Arial" w:eastAsia="Arial Unicode MS" w:hAnsi="Arial" w:cs="Arial"/>
                <w:b/>
                <w:i/>
                <w:iCs/>
                <w:sz w:val="20"/>
                <w:szCs w:val="20"/>
              </w:rPr>
            </w:pPr>
            <w:r w:rsidRPr="00B709C9">
              <w:rPr>
                <w:rFonts w:ascii="Arial" w:eastAsia="Arial Unicode MS" w:hAnsi="Arial" w:cs="Arial"/>
                <w:b/>
                <w:i/>
                <w:iCs/>
                <w:sz w:val="20"/>
                <w:szCs w:val="20"/>
              </w:rPr>
              <w:t>Ofic</w:t>
            </w:r>
            <w:r w:rsidR="00E04BDB" w:rsidRPr="00B709C9">
              <w:rPr>
                <w:rFonts w:ascii="Arial" w:eastAsia="Arial Unicode MS" w:hAnsi="Arial" w:cs="Arial"/>
                <w:b/>
                <w:i/>
                <w:iCs/>
                <w:sz w:val="20"/>
                <w:szCs w:val="20"/>
              </w:rPr>
              <w:t>io: INE/UTF/DA/</w:t>
            </w:r>
            <w:r w:rsidR="007112DE" w:rsidRPr="00B709C9">
              <w:rPr>
                <w:rFonts w:ascii="Arial" w:eastAsia="Arial Unicode MS" w:hAnsi="Arial" w:cs="Arial"/>
                <w:b/>
                <w:i/>
                <w:iCs/>
                <w:sz w:val="20"/>
                <w:szCs w:val="20"/>
              </w:rPr>
              <w:t>43073</w:t>
            </w:r>
            <w:r w:rsidR="00AB2435" w:rsidRPr="00B709C9">
              <w:rPr>
                <w:rFonts w:ascii="Arial" w:eastAsia="Arial Unicode MS" w:hAnsi="Arial" w:cs="Arial"/>
                <w:b/>
                <w:i/>
                <w:iCs/>
                <w:sz w:val="20"/>
                <w:szCs w:val="20"/>
              </w:rPr>
              <w:t>/</w:t>
            </w:r>
            <w:r w:rsidR="00E04BDB" w:rsidRPr="00B709C9">
              <w:rPr>
                <w:rFonts w:ascii="Arial" w:eastAsia="Arial Unicode MS" w:hAnsi="Arial" w:cs="Arial"/>
                <w:b/>
                <w:i/>
                <w:iCs/>
                <w:sz w:val="20"/>
                <w:szCs w:val="20"/>
              </w:rPr>
              <w:t>2021</w:t>
            </w:r>
          </w:p>
          <w:p w14:paraId="4704F013" w14:textId="0EE1C299" w:rsidR="00B85C59" w:rsidRPr="00B709C9" w:rsidRDefault="00AB2435" w:rsidP="007C7A1B">
            <w:pPr>
              <w:spacing w:after="0" w:line="240" w:lineRule="auto"/>
              <w:jc w:val="center"/>
              <w:rPr>
                <w:rFonts w:ascii="Arial" w:eastAsia="Arial Unicode MS" w:hAnsi="Arial" w:cs="Arial"/>
                <w:b/>
                <w:i/>
                <w:iCs/>
                <w:sz w:val="20"/>
                <w:szCs w:val="20"/>
              </w:rPr>
            </w:pPr>
            <w:r w:rsidRPr="00B709C9">
              <w:rPr>
                <w:rFonts w:ascii="Arial" w:eastAsia="Arial Unicode MS" w:hAnsi="Arial" w:cs="Arial"/>
                <w:b/>
                <w:i/>
                <w:iCs/>
                <w:sz w:val="20"/>
                <w:szCs w:val="20"/>
              </w:rPr>
              <w:t xml:space="preserve">Fecha de </w:t>
            </w:r>
            <w:r w:rsidR="00020B09" w:rsidRPr="00B709C9">
              <w:rPr>
                <w:rFonts w:ascii="Arial" w:eastAsia="Arial Unicode MS" w:hAnsi="Arial" w:cs="Arial"/>
                <w:b/>
                <w:i/>
                <w:iCs/>
                <w:sz w:val="20"/>
                <w:szCs w:val="20"/>
              </w:rPr>
              <w:t>notificación</w:t>
            </w:r>
            <w:r w:rsidRPr="00B709C9">
              <w:rPr>
                <w:rFonts w:ascii="Arial" w:eastAsia="Arial Unicode MS" w:hAnsi="Arial" w:cs="Arial"/>
                <w:b/>
                <w:i/>
                <w:iCs/>
                <w:sz w:val="20"/>
                <w:szCs w:val="20"/>
              </w:rPr>
              <w:t xml:space="preserve">: </w:t>
            </w:r>
            <w:r w:rsidR="00E04BDB" w:rsidRPr="00B709C9">
              <w:rPr>
                <w:rFonts w:ascii="Arial" w:eastAsia="Arial Unicode MS" w:hAnsi="Arial" w:cs="Arial"/>
                <w:b/>
                <w:i/>
                <w:iCs/>
                <w:sz w:val="20"/>
                <w:szCs w:val="20"/>
              </w:rPr>
              <w:t>29 de octubre 2021</w:t>
            </w:r>
          </w:p>
        </w:tc>
        <w:tc>
          <w:tcPr>
            <w:tcW w:w="753" w:type="pct"/>
            <w:tcBorders>
              <w:top w:val="single" w:sz="4" w:space="0" w:color="auto"/>
            </w:tcBorders>
          </w:tcPr>
          <w:p w14:paraId="237AF121" w14:textId="15EB3B8B" w:rsidR="00B85C59" w:rsidRPr="00B709C9" w:rsidRDefault="00B85C59" w:rsidP="007C7A1B">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20"/>
              </w:rPr>
              <w:t xml:space="preserve">Respuesta </w:t>
            </w:r>
          </w:p>
          <w:p w14:paraId="3E814BDD" w14:textId="3AF0436F" w:rsidR="00B85C59" w:rsidRPr="00B709C9" w:rsidRDefault="00B85C59" w:rsidP="007C7A1B">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20"/>
              </w:rPr>
              <w:t>Escrito</w:t>
            </w:r>
            <w:r w:rsidR="001E6E64" w:rsidRPr="00B709C9">
              <w:rPr>
                <w:rFonts w:ascii="Arial" w:eastAsia="Arial Unicode MS" w:hAnsi="Arial" w:cs="Arial"/>
                <w:b/>
                <w:sz w:val="20"/>
                <w:szCs w:val="20"/>
              </w:rPr>
              <w:t xml:space="preserve"> </w:t>
            </w:r>
            <w:r w:rsidR="007112DE" w:rsidRPr="00B709C9">
              <w:rPr>
                <w:rFonts w:ascii="Arial" w:eastAsia="Arial Unicode MS" w:hAnsi="Arial" w:cs="Arial"/>
                <w:b/>
                <w:sz w:val="20"/>
                <w:szCs w:val="20"/>
              </w:rPr>
              <w:t xml:space="preserve">sin </w:t>
            </w:r>
            <w:r w:rsidR="001E6E64" w:rsidRPr="00B709C9">
              <w:rPr>
                <w:rFonts w:ascii="Arial" w:eastAsia="Arial Unicode MS" w:hAnsi="Arial" w:cs="Arial"/>
                <w:b/>
                <w:sz w:val="20"/>
                <w:szCs w:val="20"/>
              </w:rPr>
              <w:t>Núm</w:t>
            </w:r>
            <w:r w:rsidR="007112DE" w:rsidRPr="00B709C9">
              <w:rPr>
                <w:rFonts w:ascii="Arial" w:eastAsia="Arial Unicode MS" w:hAnsi="Arial" w:cs="Arial"/>
                <w:b/>
                <w:sz w:val="20"/>
                <w:szCs w:val="20"/>
              </w:rPr>
              <w:t>ero</w:t>
            </w:r>
          </w:p>
          <w:p w14:paraId="01484511" w14:textId="5886CCAB" w:rsidR="00B85C59" w:rsidRPr="00B709C9" w:rsidRDefault="00AB2435" w:rsidP="007C7A1B">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20"/>
              </w:rPr>
              <w:t xml:space="preserve">Fecha del escrito: </w:t>
            </w:r>
            <w:r w:rsidR="007112DE" w:rsidRPr="00B709C9">
              <w:rPr>
                <w:rFonts w:ascii="Arial" w:eastAsia="Arial Unicode MS" w:hAnsi="Arial" w:cs="Arial"/>
                <w:b/>
                <w:sz w:val="20"/>
                <w:szCs w:val="20"/>
              </w:rPr>
              <w:t>09 de noviembre del 2021</w:t>
            </w:r>
          </w:p>
        </w:tc>
        <w:tc>
          <w:tcPr>
            <w:tcW w:w="754" w:type="pct"/>
            <w:tcBorders>
              <w:top w:val="single" w:sz="4" w:space="0" w:color="auto"/>
            </w:tcBorders>
          </w:tcPr>
          <w:p w14:paraId="4C8E403E" w14:textId="4B7FBA93" w:rsidR="00B85C59" w:rsidRPr="00B709C9" w:rsidRDefault="00B85C59" w:rsidP="007C7A1B">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20"/>
              </w:rPr>
              <w:t>Análisis</w:t>
            </w:r>
          </w:p>
        </w:tc>
        <w:tc>
          <w:tcPr>
            <w:tcW w:w="574" w:type="pct"/>
            <w:tcBorders>
              <w:top w:val="single" w:sz="4" w:space="0" w:color="auto"/>
            </w:tcBorders>
          </w:tcPr>
          <w:p w14:paraId="084364AB" w14:textId="77777777" w:rsidR="00B85C59" w:rsidRPr="00B709C9" w:rsidRDefault="00B85C59" w:rsidP="007C7A1B">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16"/>
              </w:rPr>
              <w:t>Conclusión</w:t>
            </w:r>
          </w:p>
        </w:tc>
        <w:tc>
          <w:tcPr>
            <w:tcW w:w="395" w:type="pct"/>
            <w:tcBorders>
              <w:top w:val="single" w:sz="4" w:space="0" w:color="auto"/>
            </w:tcBorders>
          </w:tcPr>
          <w:p w14:paraId="1C79A068" w14:textId="77777777" w:rsidR="00B85C59" w:rsidRPr="00B709C9" w:rsidRDefault="00B85C59" w:rsidP="007C7A1B">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16"/>
              </w:rPr>
              <w:t>Falta concreta</w:t>
            </w:r>
          </w:p>
        </w:tc>
        <w:tc>
          <w:tcPr>
            <w:tcW w:w="334" w:type="pct"/>
            <w:tcBorders>
              <w:top w:val="single" w:sz="4" w:space="0" w:color="auto"/>
            </w:tcBorders>
          </w:tcPr>
          <w:p w14:paraId="010B76AC" w14:textId="77777777" w:rsidR="00B85C59" w:rsidRPr="00B709C9" w:rsidRDefault="00B85C59" w:rsidP="007C7A1B">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16"/>
              </w:rPr>
              <w:t>Artículo que incumplió</w:t>
            </w:r>
          </w:p>
        </w:tc>
      </w:tr>
      <w:tr w:rsidR="001E32D7" w:rsidRPr="00B709C9" w14:paraId="575DE6BE" w14:textId="77777777" w:rsidTr="00F7038A">
        <w:trPr>
          <w:trHeight w:val="1326"/>
          <w:jc w:val="center"/>
        </w:trPr>
        <w:tc>
          <w:tcPr>
            <w:tcW w:w="142" w:type="pct"/>
            <w:vAlign w:val="center"/>
          </w:tcPr>
          <w:p w14:paraId="01F9F621" w14:textId="77777777" w:rsidR="00B85C59" w:rsidRPr="00B709C9" w:rsidRDefault="00B85C59" w:rsidP="007C7A1B">
            <w:pPr>
              <w:spacing w:after="0" w:line="240" w:lineRule="auto"/>
              <w:jc w:val="center"/>
              <w:rPr>
                <w:rFonts w:ascii="Arial" w:hAnsi="Arial" w:cs="Arial"/>
                <w:b/>
                <w:sz w:val="24"/>
                <w:szCs w:val="24"/>
              </w:rPr>
            </w:pPr>
            <w:r w:rsidRPr="00B709C9">
              <w:rPr>
                <w:rFonts w:ascii="Arial" w:hAnsi="Arial" w:cs="Arial"/>
                <w:b/>
                <w:sz w:val="24"/>
                <w:szCs w:val="24"/>
              </w:rPr>
              <w:t>1</w:t>
            </w:r>
          </w:p>
        </w:tc>
        <w:tc>
          <w:tcPr>
            <w:tcW w:w="2047" w:type="pct"/>
          </w:tcPr>
          <w:p w14:paraId="269D1286" w14:textId="77777777" w:rsidR="007112DE" w:rsidRPr="00B709C9" w:rsidRDefault="007112DE" w:rsidP="00E95A10">
            <w:pPr>
              <w:pStyle w:val="NormalWeb"/>
            </w:pPr>
            <w:r w:rsidRPr="00B709C9">
              <w:rPr>
                <w:rStyle w:val="Textoennegrita"/>
              </w:rPr>
              <w:t>Ingresos</w:t>
            </w:r>
          </w:p>
          <w:p w14:paraId="72DC791E" w14:textId="77777777" w:rsidR="007112DE" w:rsidRPr="00B709C9" w:rsidRDefault="007112DE" w:rsidP="00E95A10">
            <w:pPr>
              <w:pStyle w:val="NormalWeb"/>
              <w:rPr>
                <w:rStyle w:val="Textoennegrita"/>
                <w:i/>
              </w:rPr>
            </w:pPr>
            <w:r w:rsidRPr="00B709C9">
              <w:rPr>
                <w:rStyle w:val="Textoennegrita"/>
              </w:rPr>
              <w:t>Ingresos por transferencias</w:t>
            </w:r>
          </w:p>
          <w:p w14:paraId="0F1F56F5" w14:textId="77777777" w:rsidR="007112DE" w:rsidRPr="00B709C9" w:rsidRDefault="007112DE" w:rsidP="00E95A10">
            <w:pPr>
              <w:pStyle w:val="NormalWeb"/>
            </w:pPr>
          </w:p>
          <w:p w14:paraId="4057AD93" w14:textId="77777777" w:rsidR="007112DE" w:rsidRPr="00B709C9" w:rsidRDefault="007112DE" w:rsidP="00667994">
            <w:pPr>
              <w:spacing w:after="0" w:line="240" w:lineRule="auto"/>
              <w:jc w:val="both"/>
              <w:rPr>
                <w:rFonts w:ascii="Arial" w:hAnsi="Arial" w:cs="Arial"/>
                <w:i/>
                <w:iCs/>
                <w:sz w:val="18"/>
                <w:szCs w:val="18"/>
              </w:rPr>
            </w:pPr>
            <w:r w:rsidRPr="00B709C9">
              <w:rPr>
                <w:rFonts w:ascii="Arial" w:hAnsi="Arial" w:cs="Arial"/>
                <w:i/>
                <w:iCs/>
                <w:sz w:val="18"/>
                <w:szCs w:val="18"/>
              </w:rPr>
              <w:t xml:space="preserve">De la revisión a las cuentas "Egresos por Transferencias", subcuenta "Egresos por Transferencias de los </w:t>
            </w:r>
            <w:proofErr w:type="spellStart"/>
            <w:r w:rsidRPr="00B709C9">
              <w:rPr>
                <w:rFonts w:ascii="Arial" w:hAnsi="Arial" w:cs="Arial"/>
                <w:i/>
                <w:iCs/>
                <w:sz w:val="18"/>
                <w:szCs w:val="18"/>
              </w:rPr>
              <w:t>CDE´s</w:t>
            </w:r>
            <w:proofErr w:type="spellEnd"/>
            <w:r w:rsidRPr="00B709C9">
              <w:rPr>
                <w:rFonts w:ascii="Arial" w:hAnsi="Arial" w:cs="Arial"/>
                <w:i/>
                <w:iCs/>
                <w:sz w:val="18"/>
                <w:szCs w:val="18"/>
              </w:rPr>
              <w:t xml:space="preserve"> en especie a los </w:t>
            </w:r>
            <w:proofErr w:type="spellStart"/>
            <w:r w:rsidRPr="00B709C9">
              <w:rPr>
                <w:rFonts w:ascii="Arial" w:hAnsi="Arial" w:cs="Arial"/>
                <w:i/>
                <w:iCs/>
                <w:sz w:val="18"/>
                <w:szCs w:val="18"/>
              </w:rPr>
              <w:t>CEE´s</w:t>
            </w:r>
            <w:proofErr w:type="spellEnd"/>
            <w:r w:rsidRPr="00B709C9">
              <w:rPr>
                <w:rFonts w:ascii="Arial" w:hAnsi="Arial" w:cs="Arial"/>
                <w:i/>
                <w:iCs/>
                <w:sz w:val="18"/>
                <w:szCs w:val="18"/>
              </w:rPr>
              <w:t xml:space="preserve">", se observó que no coincide con lo registrado en la subcuenta "Ingresos por Transferencias de los </w:t>
            </w:r>
            <w:proofErr w:type="spellStart"/>
            <w:r w:rsidRPr="00B709C9">
              <w:rPr>
                <w:rFonts w:ascii="Arial" w:hAnsi="Arial" w:cs="Arial"/>
                <w:i/>
                <w:iCs/>
                <w:sz w:val="18"/>
                <w:szCs w:val="18"/>
              </w:rPr>
              <w:t>CDE´s</w:t>
            </w:r>
            <w:proofErr w:type="spellEnd"/>
            <w:r w:rsidRPr="00B709C9">
              <w:rPr>
                <w:rFonts w:ascii="Arial" w:hAnsi="Arial" w:cs="Arial"/>
                <w:i/>
                <w:iCs/>
                <w:sz w:val="18"/>
                <w:szCs w:val="18"/>
              </w:rPr>
              <w:t xml:space="preserve"> en especie a los </w:t>
            </w:r>
            <w:proofErr w:type="spellStart"/>
            <w:r w:rsidRPr="00B709C9">
              <w:rPr>
                <w:rFonts w:ascii="Arial" w:hAnsi="Arial" w:cs="Arial"/>
                <w:i/>
                <w:iCs/>
                <w:sz w:val="18"/>
                <w:szCs w:val="18"/>
              </w:rPr>
              <w:t>CEE´s</w:t>
            </w:r>
            <w:proofErr w:type="spellEnd"/>
            <w:r w:rsidRPr="00B709C9">
              <w:rPr>
                <w:rFonts w:ascii="Arial" w:hAnsi="Arial" w:cs="Arial"/>
                <w:i/>
                <w:iCs/>
                <w:sz w:val="18"/>
                <w:szCs w:val="18"/>
              </w:rPr>
              <w:t>", como se detalla en el cuadro siguiente:</w:t>
            </w:r>
          </w:p>
          <w:p w14:paraId="7EAABF8F" w14:textId="77777777" w:rsidR="007112DE" w:rsidRPr="00B709C9" w:rsidRDefault="007112DE" w:rsidP="007112DE">
            <w:pPr>
              <w:pStyle w:val="Prrafodelista"/>
              <w:spacing w:after="0" w:line="240" w:lineRule="auto"/>
              <w:ind w:left="0"/>
              <w:jc w:val="both"/>
              <w:rPr>
                <w:rFonts w:ascii="Arial" w:eastAsiaTheme="minorHAnsi" w:hAnsi="Arial" w:cs="Arial"/>
                <w:i/>
                <w:i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122"/>
              <w:gridCol w:w="1997"/>
              <w:gridCol w:w="1997"/>
              <w:gridCol w:w="1747"/>
            </w:tblGrid>
            <w:tr w:rsidR="007112DE" w:rsidRPr="00B709C9" w14:paraId="1B5437C9" w14:textId="77777777" w:rsidTr="00F7038A">
              <w:trPr>
                <w:trHeight w:val="260"/>
              </w:trPr>
              <w:tc>
                <w:tcPr>
                  <w:tcW w:w="632" w:type="pct"/>
                  <w:tcMar>
                    <w:top w:w="15" w:type="dxa"/>
                    <w:left w:w="15" w:type="dxa"/>
                    <w:bottom w:w="15" w:type="dxa"/>
                    <w:right w:w="15" w:type="dxa"/>
                  </w:tcMar>
                  <w:vAlign w:val="center"/>
                  <w:hideMark/>
                </w:tcPr>
                <w:p w14:paraId="7783C503" w14:textId="77777777" w:rsidR="007112DE" w:rsidRPr="00B709C9" w:rsidRDefault="007112DE" w:rsidP="004248A2">
                  <w:pPr>
                    <w:spacing w:after="0"/>
                    <w:jc w:val="center"/>
                    <w:rPr>
                      <w:rFonts w:ascii="Arial" w:eastAsia="Times New Roman" w:hAnsi="Arial" w:cs="Arial"/>
                      <w:i/>
                      <w:iCs/>
                      <w:sz w:val="14"/>
                      <w:szCs w:val="14"/>
                    </w:rPr>
                  </w:pPr>
                  <w:r w:rsidRPr="00B709C9">
                    <w:rPr>
                      <w:rStyle w:val="Textoennegrita"/>
                      <w:rFonts w:ascii="Arial" w:eastAsia="Times New Roman" w:hAnsi="Arial" w:cs="Arial"/>
                      <w:i/>
                      <w:iCs/>
                      <w:color w:val="000000"/>
                      <w:sz w:val="14"/>
                      <w:szCs w:val="14"/>
                    </w:rPr>
                    <w:t>Sujeto Obligado</w:t>
                  </w:r>
                </w:p>
              </w:tc>
              <w:tc>
                <w:tcPr>
                  <w:tcW w:w="714" w:type="pct"/>
                  <w:tcMar>
                    <w:top w:w="15" w:type="dxa"/>
                    <w:left w:w="15" w:type="dxa"/>
                    <w:bottom w:w="15" w:type="dxa"/>
                    <w:right w:w="15" w:type="dxa"/>
                  </w:tcMar>
                  <w:vAlign w:val="center"/>
                  <w:hideMark/>
                </w:tcPr>
                <w:p w14:paraId="1529EBDE" w14:textId="77777777" w:rsidR="007112DE" w:rsidRPr="00B709C9" w:rsidRDefault="007112DE" w:rsidP="004248A2">
                  <w:pPr>
                    <w:spacing w:after="0"/>
                    <w:jc w:val="center"/>
                    <w:rPr>
                      <w:rFonts w:ascii="Arial" w:eastAsia="Times New Roman" w:hAnsi="Arial" w:cs="Arial"/>
                      <w:i/>
                      <w:iCs/>
                      <w:sz w:val="14"/>
                      <w:szCs w:val="14"/>
                    </w:rPr>
                  </w:pPr>
                  <w:r w:rsidRPr="00B709C9">
                    <w:rPr>
                      <w:rStyle w:val="Textoennegrita"/>
                      <w:rFonts w:ascii="Arial" w:eastAsia="Times New Roman" w:hAnsi="Arial" w:cs="Arial"/>
                      <w:i/>
                      <w:iCs/>
                      <w:color w:val="000000"/>
                      <w:sz w:val="14"/>
                      <w:szCs w:val="14"/>
                    </w:rPr>
                    <w:t>Entidad</w:t>
                  </w:r>
                </w:p>
              </w:tc>
              <w:tc>
                <w:tcPr>
                  <w:tcW w:w="1271" w:type="pct"/>
                  <w:tcMar>
                    <w:top w:w="15" w:type="dxa"/>
                    <w:left w:w="15" w:type="dxa"/>
                    <w:bottom w:w="15" w:type="dxa"/>
                    <w:right w:w="15" w:type="dxa"/>
                  </w:tcMar>
                  <w:vAlign w:val="center"/>
                  <w:hideMark/>
                </w:tcPr>
                <w:p w14:paraId="044A6D28" w14:textId="77777777" w:rsidR="007112DE" w:rsidRPr="00B709C9" w:rsidRDefault="007112DE" w:rsidP="00E95A10">
                  <w:pPr>
                    <w:pStyle w:val="NormalWeb"/>
                  </w:pPr>
                  <w:r w:rsidRPr="00B709C9">
                    <w:rPr>
                      <w:rStyle w:val="Textoennegrita"/>
                      <w:color w:val="000000"/>
                      <w:sz w:val="14"/>
                      <w:szCs w:val="14"/>
                    </w:rPr>
                    <w:t xml:space="preserve">Egresos por transferencias de los </w:t>
                  </w:r>
                  <w:proofErr w:type="spellStart"/>
                  <w:r w:rsidRPr="00B709C9">
                    <w:rPr>
                      <w:rStyle w:val="Textoennegrita"/>
                      <w:color w:val="000000"/>
                      <w:sz w:val="14"/>
                      <w:szCs w:val="14"/>
                    </w:rPr>
                    <w:t>CDE´s</w:t>
                  </w:r>
                  <w:proofErr w:type="spellEnd"/>
                  <w:r w:rsidRPr="00B709C9">
                    <w:rPr>
                      <w:rStyle w:val="Textoennegrita"/>
                      <w:color w:val="000000"/>
                      <w:sz w:val="14"/>
                      <w:szCs w:val="14"/>
                    </w:rPr>
                    <w:t xml:space="preserve"> en Especie a los </w:t>
                  </w:r>
                  <w:proofErr w:type="spellStart"/>
                  <w:r w:rsidRPr="00B709C9">
                    <w:rPr>
                      <w:rStyle w:val="Textoennegrita"/>
                      <w:color w:val="000000"/>
                      <w:sz w:val="14"/>
                      <w:szCs w:val="14"/>
                    </w:rPr>
                    <w:t>CEE´s</w:t>
                  </w:r>
                  <w:proofErr w:type="spellEnd"/>
                </w:p>
                <w:p w14:paraId="364A5247" w14:textId="77777777" w:rsidR="007112DE" w:rsidRPr="00B709C9" w:rsidRDefault="007112DE" w:rsidP="00E95A10">
                  <w:pPr>
                    <w:pStyle w:val="NormalWeb"/>
                  </w:pPr>
                  <w:r w:rsidRPr="00B709C9">
                    <w:rPr>
                      <w:rStyle w:val="Textoennegrita"/>
                      <w:color w:val="000000"/>
                      <w:sz w:val="14"/>
                      <w:szCs w:val="14"/>
                    </w:rPr>
                    <w:t>(A)</w:t>
                  </w:r>
                </w:p>
              </w:tc>
              <w:tc>
                <w:tcPr>
                  <w:tcW w:w="1271" w:type="pct"/>
                  <w:tcMar>
                    <w:top w:w="15" w:type="dxa"/>
                    <w:left w:w="15" w:type="dxa"/>
                    <w:bottom w:w="15" w:type="dxa"/>
                    <w:right w:w="15" w:type="dxa"/>
                  </w:tcMar>
                  <w:vAlign w:val="center"/>
                  <w:hideMark/>
                </w:tcPr>
                <w:p w14:paraId="5C4330DA" w14:textId="77777777" w:rsidR="007112DE" w:rsidRPr="00B709C9" w:rsidRDefault="007112DE" w:rsidP="00E95A10">
                  <w:pPr>
                    <w:pStyle w:val="NormalWeb"/>
                  </w:pPr>
                  <w:r w:rsidRPr="00B709C9">
                    <w:rPr>
                      <w:rStyle w:val="Textoennegrita"/>
                      <w:color w:val="000000"/>
                      <w:sz w:val="14"/>
                      <w:szCs w:val="14"/>
                    </w:rPr>
                    <w:t xml:space="preserve">Ingresos por transferencias de los </w:t>
                  </w:r>
                  <w:proofErr w:type="spellStart"/>
                  <w:r w:rsidRPr="00B709C9">
                    <w:rPr>
                      <w:rStyle w:val="Textoennegrita"/>
                      <w:color w:val="000000"/>
                      <w:sz w:val="14"/>
                      <w:szCs w:val="14"/>
                    </w:rPr>
                    <w:t>CDE´s</w:t>
                  </w:r>
                  <w:proofErr w:type="spellEnd"/>
                  <w:r w:rsidRPr="00B709C9">
                    <w:rPr>
                      <w:rStyle w:val="Textoennegrita"/>
                      <w:color w:val="000000"/>
                      <w:sz w:val="14"/>
                      <w:szCs w:val="14"/>
                    </w:rPr>
                    <w:t xml:space="preserve"> en Especie a los </w:t>
                  </w:r>
                  <w:proofErr w:type="spellStart"/>
                  <w:r w:rsidRPr="00B709C9">
                    <w:rPr>
                      <w:rStyle w:val="Textoennegrita"/>
                      <w:color w:val="000000"/>
                      <w:sz w:val="14"/>
                      <w:szCs w:val="14"/>
                    </w:rPr>
                    <w:t>CEE´s</w:t>
                  </w:r>
                  <w:proofErr w:type="spellEnd"/>
                </w:p>
                <w:p w14:paraId="18B60AD7" w14:textId="77777777" w:rsidR="007112DE" w:rsidRPr="00B709C9" w:rsidRDefault="007112DE" w:rsidP="00E95A10">
                  <w:pPr>
                    <w:pStyle w:val="NormalWeb"/>
                  </w:pPr>
                  <w:r w:rsidRPr="00B709C9">
                    <w:rPr>
                      <w:rStyle w:val="Textoennegrita"/>
                      <w:color w:val="000000"/>
                      <w:sz w:val="14"/>
                      <w:szCs w:val="14"/>
                    </w:rPr>
                    <w:t>(B)</w:t>
                  </w:r>
                </w:p>
              </w:tc>
              <w:tc>
                <w:tcPr>
                  <w:tcW w:w="1112" w:type="pct"/>
                  <w:tcMar>
                    <w:top w:w="15" w:type="dxa"/>
                    <w:left w:w="15" w:type="dxa"/>
                    <w:bottom w:w="15" w:type="dxa"/>
                    <w:right w:w="15" w:type="dxa"/>
                  </w:tcMar>
                  <w:vAlign w:val="center"/>
                  <w:hideMark/>
                </w:tcPr>
                <w:p w14:paraId="1ACAA64F" w14:textId="77777777" w:rsidR="007112DE" w:rsidRPr="00B709C9" w:rsidRDefault="007112DE" w:rsidP="00E95A10">
                  <w:pPr>
                    <w:pStyle w:val="NormalWeb"/>
                  </w:pPr>
                  <w:r w:rsidRPr="00B709C9">
                    <w:rPr>
                      <w:rStyle w:val="Textoennegrita"/>
                      <w:color w:val="000000"/>
                      <w:sz w:val="14"/>
                      <w:szCs w:val="14"/>
                    </w:rPr>
                    <w:t>Diferencia</w:t>
                  </w:r>
                </w:p>
                <w:p w14:paraId="6B5AF41F" w14:textId="77777777" w:rsidR="007112DE" w:rsidRPr="00B709C9" w:rsidRDefault="007112DE" w:rsidP="00E95A10">
                  <w:pPr>
                    <w:pStyle w:val="NormalWeb"/>
                  </w:pPr>
                  <w:r w:rsidRPr="00B709C9">
                    <w:rPr>
                      <w:rStyle w:val="Textoennegrita"/>
                      <w:color w:val="000000"/>
                      <w:sz w:val="14"/>
                      <w:szCs w:val="14"/>
                    </w:rPr>
                    <w:t>C=(A)-(B)</w:t>
                  </w:r>
                </w:p>
              </w:tc>
            </w:tr>
            <w:tr w:rsidR="007112DE" w:rsidRPr="00B709C9" w14:paraId="111D6D37" w14:textId="77777777" w:rsidTr="00F7038A">
              <w:trPr>
                <w:trHeight w:val="147"/>
              </w:trPr>
              <w:tc>
                <w:tcPr>
                  <w:tcW w:w="632" w:type="pct"/>
                  <w:tcMar>
                    <w:top w:w="15" w:type="dxa"/>
                    <w:left w:w="15" w:type="dxa"/>
                    <w:bottom w:w="15" w:type="dxa"/>
                    <w:right w:w="15" w:type="dxa"/>
                  </w:tcMar>
                  <w:vAlign w:val="center"/>
                  <w:hideMark/>
                </w:tcPr>
                <w:p w14:paraId="08ECCA80" w14:textId="77777777" w:rsidR="007112DE" w:rsidRPr="00B709C9" w:rsidRDefault="007112DE" w:rsidP="007112DE">
                  <w:pPr>
                    <w:spacing w:after="0"/>
                    <w:jc w:val="center"/>
                    <w:rPr>
                      <w:rFonts w:ascii="Arial" w:eastAsia="Times New Roman" w:hAnsi="Arial" w:cs="Arial"/>
                      <w:i/>
                      <w:iCs/>
                      <w:sz w:val="14"/>
                      <w:szCs w:val="14"/>
                    </w:rPr>
                  </w:pPr>
                  <w:r w:rsidRPr="00B709C9">
                    <w:rPr>
                      <w:rFonts w:ascii="Arial" w:eastAsia="Times New Roman" w:hAnsi="Arial" w:cs="Arial"/>
                      <w:i/>
                      <w:iCs/>
                      <w:color w:val="000000"/>
                      <w:sz w:val="14"/>
                      <w:szCs w:val="14"/>
                    </w:rPr>
                    <w:t>RSP</w:t>
                  </w:r>
                </w:p>
              </w:tc>
              <w:tc>
                <w:tcPr>
                  <w:tcW w:w="714" w:type="pct"/>
                  <w:tcMar>
                    <w:top w:w="15" w:type="dxa"/>
                    <w:left w:w="15" w:type="dxa"/>
                    <w:bottom w:w="15" w:type="dxa"/>
                    <w:right w:w="15" w:type="dxa"/>
                  </w:tcMar>
                  <w:vAlign w:val="center"/>
                  <w:hideMark/>
                </w:tcPr>
                <w:p w14:paraId="7F2157FA" w14:textId="77777777" w:rsidR="007112DE" w:rsidRPr="00B709C9" w:rsidRDefault="007112DE" w:rsidP="007112DE">
                  <w:pPr>
                    <w:spacing w:after="0"/>
                    <w:jc w:val="center"/>
                    <w:rPr>
                      <w:rFonts w:ascii="Arial" w:eastAsia="Times New Roman" w:hAnsi="Arial" w:cs="Arial"/>
                      <w:i/>
                      <w:iCs/>
                      <w:sz w:val="14"/>
                      <w:szCs w:val="14"/>
                    </w:rPr>
                  </w:pPr>
                  <w:r w:rsidRPr="00B709C9">
                    <w:rPr>
                      <w:rFonts w:ascii="Arial" w:eastAsia="Times New Roman" w:hAnsi="Arial" w:cs="Arial"/>
                      <w:i/>
                      <w:iCs/>
                      <w:color w:val="000000"/>
                      <w:sz w:val="14"/>
                      <w:szCs w:val="14"/>
                    </w:rPr>
                    <w:t>Sinaloa</w:t>
                  </w:r>
                </w:p>
              </w:tc>
              <w:tc>
                <w:tcPr>
                  <w:tcW w:w="1271" w:type="pct"/>
                  <w:tcMar>
                    <w:top w:w="15" w:type="dxa"/>
                    <w:left w:w="15" w:type="dxa"/>
                    <w:bottom w:w="15" w:type="dxa"/>
                    <w:right w:w="15" w:type="dxa"/>
                  </w:tcMar>
                  <w:vAlign w:val="center"/>
                  <w:hideMark/>
                </w:tcPr>
                <w:p w14:paraId="3D391CF6" w14:textId="77777777" w:rsidR="007112DE" w:rsidRPr="00B709C9" w:rsidRDefault="007112DE" w:rsidP="007112DE">
                  <w:pPr>
                    <w:spacing w:after="0"/>
                    <w:jc w:val="center"/>
                    <w:rPr>
                      <w:rFonts w:ascii="Arial" w:eastAsia="Times New Roman" w:hAnsi="Arial" w:cs="Arial"/>
                      <w:i/>
                      <w:iCs/>
                      <w:sz w:val="14"/>
                      <w:szCs w:val="14"/>
                    </w:rPr>
                  </w:pPr>
                  <w:r w:rsidRPr="00B709C9">
                    <w:rPr>
                      <w:rFonts w:ascii="Arial" w:eastAsia="Times New Roman" w:hAnsi="Arial" w:cs="Arial"/>
                      <w:i/>
                      <w:iCs/>
                      <w:color w:val="000000"/>
                      <w:sz w:val="14"/>
                      <w:szCs w:val="14"/>
                    </w:rPr>
                    <w:t>$0.00</w:t>
                  </w:r>
                </w:p>
              </w:tc>
              <w:tc>
                <w:tcPr>
                  <w:tcW w:w="1271" w:type="pct"/>
                  <w:tcMar>
                    <w:top w:w="15" w:type="dxa"/>
                    <w:left w:w="15" w:type="dxa"/>
                    <w:bottom w:w="15" w:type="dxa"/>
                    <w:right w:w="15" w:type="dxa"/>
                  </w:tcMar>
                  <w:vAlign w:val="center"/>
                  <w:hideMark/>
                </w:tcPr>
                <w:p w14:paraId="5318EF0B" w14:textId="77777777" w:rsidR="007112DE" w:rsidRPr="00B709C9" w:rsidRDefault="007112DE" w:rsidP="007112DE">
                  <w:pPr>
                    <w:spacing w:after="0"/>
                    <w:jc w:val="center"/>
                    <w:rPr>
                      <w:rFonts w:ascii="Arial" w:eastAsia="Times New Roman" w:hAnsi="Arial" w:cs="Arial"/>
                      <w:i/>
                      <w:iCs/>
                      <w:sz w:val="14"/>
                      <w:szCs w:val="14"/>
                    </w:rPr>
                  </w:pPr>
                  <w:r w:rsidRPr="00B709C9">
                    <w:rPr>
                      <w:rFonts w:ascii="Arial" w:eastAsia="Times New Roman" w:hAnsi="Arial" w:cs="Arial"/>
                      <w:i/>
                      <w:iCs/>
                      <w:color w:val="000000"/>
                      <w:sz w:val="14"/>
                      <w:szCs w:val="14"/>
                    </w:rPr>
                    <w:t>$9,679.24</w:t>
                  </w:r>
                </w:p>
              </w:tc>
              <w:tc>
                <w:tcPr>
                  <w:tcW w:w="1112" w:type="pct"/>
                  <w:tcMar>
                    <w:top w:w="15" w:type="dxa"/>
                    <w:left w:w="15" w:type="dxa"/>
                    <w:bottom w:w="15" w:type="dxa"/>
                    <w:right w:w="15" w:type="dxa"/>
                  </w:tcMar>
                  <w:vAlign w:val="center"/>
                  <w:hideMark/>
                </w:tcPr>
                <w:p w14:paraId="7E97657D" w14:textId="77777777" w:rsidR="007112DE" w:rsidRPr="00B709C9" w:rsidRDefault="007112DE" w:rsidP="007112DE">
                  <w:pPr>
                    <w:spacing w:after="0"/>
                    <w:jc w:val="center"/>
                    <w:rPr>
                      <w:rFonts w:ascii="Arial" w:eastAsia="Times New Roman" w:hAnsi="Arial" w:cs="Arial"/>
                      <w:i/>
                      <w:iCs/>
                      <w:sz w:val="14"/>
                      <w:szCs w:val="14"/>
                    </w:rPr>
                  </w:pPr>
                  <w:r w:rsidRPr="00B709C9">
                    <w:rPr>
                      <w:rFonts w:ascii="Arial" w:eastAsia="Times New Roman" w:hAnsi="Arial" w:cs="Arial"/>
                      <w:i/>
                      <w:iCs/>
                      <w:color w:val="000000"/>
                      <w:sz w:val="14"/>
                      <w:szCs w:val="14"/>
                    </w:rPr>
                    <w:t>-$9,679.24</w:t>
                  </w:r>
                </w:p>
              </w:tc>
            </w:tr>
          </w:tbl>
          <w:p w14:paraId="30F393C0" w14:textId="77777777" w:rsidR="007112DE" w:rsidRPr="00B709C9" w:rsidRDefault="007112DE" w:rsidP="00E95A10">
            <w:pPr>
              <w:pStyle w:val="NormalWeb"/>
            </w:pPr>
          </w:p>
          <w:p w14:paraId="0B77EC25" w14:textId="77777777" w:rsidR="007112DE" w:rsidRPr="00B709C9" w:rsidRDefault="007112DE" w:rsidP="00E95A10">
            <w:pPr>
              <w:pStyle w:val="NormalWeb"/>
            </w:pPr>
            <w:r w:rsidRPr="00B709C9">
              <w:t>Se le solicita presentar en el SIF lo siguiente:</w:t>
            </w:r>
          </w:p>
          <w:p w14:paraId="12AAEE2F" w14:textId="77777777" w:rsidR="007112DE" w:rsidRPr="00B709C9" w:rsidRDefault="007112DE" w:rsidP="00E95A10">
            <w:pPr>
              <w:pStyle w:val="NormalWeb"/>
            </w:pPr>
          </w:p>
          <w:p w14:paraId="42803107" w14:textId="77777777" w:rsidR="007112DE" w:rsidRPr="00B709C9" w:rsidRDefault="007112DE" w:rsidP="00E95A10">
            <w:pPr>
              <w:pStyle w:val="NormalWeb"/>
            </w:pPr>
            <w:r w:rsidRPr="00B709C9">
              <w:t>• Realizar las correcciones que procedan en su contabilidad.</w:t>
            </w:r>
          </w:p>
          <w:p w14:paraId="4AE5BCF9" w14:textId="77777777" w:rsidR="007112DE" w:rsidRPr="00B709C9" w:rsidRDefault="007112DE" w:rsidP="00E95A10">
            <w:pPr>
              <w:pStyle w:val="NormalWeb"/>
            </w:pPr>
          </w:p>
          <w:p w14:paraId="6A8F77B8" w14:textId="77777777" w:rsidR="007112DE" w:rsidRPr="00B709C9" w:rsidRDefault="007112DE" w:rsidP="00E95A10">
            <w:pPr>
              <w:pStyle w:val="NormalWeb"/>
            </w:pPr>
            <w:r w:rsidRPr="00B709C9">
              <w:t>• Las aclaraciones que a su derecho convenga.</w:t>
            </w:r>
          </w:p>
          <w:p w14:paraId="1CF0B0D4" w14:textId="77777777" w:rsidR="007112DE" w:rsidRPr="00B709C9" w:rsidRDefault="007112DE" w:rsidP="00E95A10">
            <w:pPr>
              <w:pStyle w:val="NormalWeb"/>
            </w:pPr>
          </w:p>
          <w:p w14:paraId="53F70871" w14:textId="3E18A52A" w:rsidR="009066D7" w:rsidRPr="00B709C9" w:rsidRDefault="007112DE" w:rsidP="00E95A10">
            <w:pPr>
              <w:pStyle w:val="NormalWeb"/>
            </w:pPr>
            <w:r w:rsidRPr="00B709C9">
              <w:t>Lo anterior de conformidad con lo dispuesto en el artículo 33, numeral 1, incisos a), d) e i), 150, 151, 152, 255, numeral 2 y 256, numeral 1 del RF.</w:t>
            </w:r>
          </w:p>
          <w:p w14:paraId="3B4DDED8" w14:textId="2C660429" w:rsidR="004A198E" w:rsidRPr="00B709C9" w:rsidRDefault="004A198E" w:rsidP="00E95A10">
            <w:pPr>
              <w:pStyle w:val="NormalWeb"/>
            </w:pPr>
          </w:p>
        </w:tc>
        <w:tc>
          <w:tcPr>
            <w:tcW w:w="753" w:type="pct"/>
          </w:tcPr>
          <w:p w14:paraId="37B57F16" w14:textId="77777777" w:rsidR="009066D7" w:rsidRPr="00B709C9" w:rsidRDefault="009066D7" w:rsidP="00D54F33">
            <w:pPr>
              <w:spacing w:before="100" w:beforeAutospacing="1" w:after="100" w:afterAutospacing="1" w:line="240" w:lineRule="auto"/>
              <w:jc w:val="both"/>
              <w:rPr>
                <w:rFonts w:ascii="Arial" w:eastAsia="Calibri" w:hAnsi="Arial" w:cs="Arial"/>
                <w:bCs/>
                <w:i/>
                <w:iCs/>
                <w:sz w:val="18"/>
                <w:szCs w:val="18"/>
                <w:lang w:eastAsia="es-MX"/>
              </w:rPr>
            </w:pPr>
          </w:p>
          <w:p w14:paraId="356AD0F9" w14:textId="2EB02CDA" w:rsidR="00DE69D6" w:rsidRPr="00B709C9" w:rsidRDefault="00667994" w:rsidP="00D54F33">
            <w:pPr>
              <w:spacing w:before="100" w:beforeAutospacing="1" w:after="100" w:afterAutospacing="1" w:line="240" w:lineRule="auto"/>
              <w:jc w:val="both"/>
              <w:rPr>
                <w:rFonts w:ascii="Arial" w:eastAsia="Times New Roman" w:hAnsi="Arial" w:cs="Arial"/>
                <w:sz w:val="18"/>
                <w:szCs w:val="18"/>
                <w:lang w:eastAsia="es-MX"/>
              </w:rPr>
            </w:pPr>
            <w:r w:rsidRPr="00B709C9">
              <w:rPr>
                <w:rFonts w:ascii="Arial" w:eastAsia="Calibri" w:hAnsi="Arial" w:cs="Arial"/>
                <w:bCs/>
                <w:i/>
                <w:iCs/>
                <w:sz w:val="18"/>
                <w:szCs w:val="18"/>
                <w:lang w:eastAsia="es-MX"/>
              </w:rPr>
              <w:t>"Por error involuntario se realizó contable de manera involuntaria errónea se procedió a realizar reversa de póliza referencia".</w:t>
            </w:r>
          </w:p>
        </w:tc>
        <w:tc>
          <w:tcPr>
            <w:tcW w:w="754" w:type="pct"/>
          </w:tcPr>
          <w:p w14:paraId="01F1BA3F" w14:textId="380727D7" w:rsidR="009E306F" w:rsidRPr="00B709C9" w:rsidRDefault="009E306F" w:rsidP="007C7A1B">
            <w:pPr>
              <w:spacing w:after="0" w:line="240" w:lineRule="auto"/>
              <w:jc w:val="both"/>
              <w:rPr>
                <w:rFonts w:ascii="Arial" w:hAnsi="Arial" w:cs="Arial"/>
                <w:b/>
                <w:bCs/>
                <w:sz w:val="18"/>
                <w:szCs w:val="18"/>
              </w:rPr>
            </w:pPr>
            <w:r w:rsidRPr="00B709C9">
              <w:rPr>
                <w:rFonts w:ascii="Arial" w:hAnsi="Arial" w:cs="Arial"/>
                <w:b/>
                <w:bCs/>
                <w:sz w:val="18"/>
                <w:szCs w:val="18"/>
              </w:rPr>
              <w:t>Atendida</w:t>
            </w:r>
          </w:p>
          <w:p w14:paraId="05903648" w14:textId="77777777" w:rsidR="009E306F" w:rsidRPr="00B709C9" w:rsidRDefault="009E306F" w:rsidP="007C7A1B">
            <w:pPr>
              <w:spacing w:after="0" w:line="240" w:lineRule="auto"/>
              <w:jc w:val="both"/>
              <w:rPr>
                <w:rFonts w:ascii="Arial" w:hAnsi="Arial" w:cs="Arial"/>
                <w:sz w:val="18"/>
                <w:szCs w:val="18"/>
              </w:rPr>
            </w:pPr>
          </w:p>
          <w:p w14:paraId="02FE870E" w14:textId="5881ADB4" w:rsidR="00B85C59" w:rsidRPr="00B709C9" w:rsidRDefault="00667994" w:rsidP="007C7A1B">
            <w:pPr>
              <w:spacing w:after="0" w:line="240" w:lineRule="auto"/>
              <w:jc w:val="both"/>
              <w:rPr>
                <w:rFonts w:ascii="Arial" w:hAnsi="Arial" w:cs="Arial"/>
                <w:sz w:val="18"/>
                <w:szCs w:val="18"/>
              </w:rPr>
            </w:pPr>
            <w:r w:rsidRPr="00B709C9">
              <w:rPr>
                <w:rFonts w:ascii="Arial" w:hAnsi="Arial" w:cs="Arial"/>
                <w:sz w:val="18"/>
                <w:szCs w:val="18"/>
              </w:rPr>
              <w:t>Del análisis a las aclaraciones presentadas por el sujeto obligado y de la verificación al SIF, se localizó el registro de la póliza de reclasificación</w:t>
            </w:r>
            <w:r w:rsidR="004747B3" w:rsidRPr="00B709C9">
              <w:rPr>
                <w:rFonts w:ascii="Arial" w:hAnsi="Arial" w:cs="Arial"/>
                <w:sz w:val="18"/>
                <w:szCs w:val="18"/>
              </w:rPr>
              <w:t xml:space="preserve"> </w:t>
            </w:r>
            <w:r w:rsidRPr="00B709C9">
              <w:rPr>
                <w:rFonts w:ascii="Arial" w:hAnsi="Arial" w:cs="Arial"/>
                <w:sz w:val="18"/>
                <w:szCs w:val="18"/>
              </w:rPr>
              <w:t xml:space="preserve">de primera corrección número 8 con fecha de operación 31/12/2020, con la que canceló el registro de la transferencia en comento, toda vez que, la misma corresponde a un traspaso entre cuentas propias, por tal razón la observación </w:t>
            </w:r>
            <w:r w:rsidRPr="00B709C9">
              <w:rPr>
                <w:rFonts w:ascii="Arial" w:hAnsi="Arial" w:cs="Arial"/>
                <w:b/>
                <w:bCs/>
                <w:sz w:val="18"/>
                <w:szCs w:val="18"/>
              </w:rPr>
              <w:t>quedó atendida.</w:t>
            </w:r>
          </w:p>
        </w:tc>
        <w:tc>
          <w:tcPr>
            <w:tcW w:w="574" w:type="pct"/>
          </w:tcPr>
          <w:p w14:paraId="798FD682" w14:textId="77777777" w:rsidR="00B85C59" w:rsidRPr="00B709C9" w:rsidRDefault="00B85C59" w:rsidP="007C7A1B">
            <w:pPr>
              <w:pStyle w:val="Default"/>
              <w:jc w:val="both"/>
              <w:rPr>
                <w:b/>
                <w:bCs/>
                <w:color w:val="auto"/>
                <w:sz w:val="18"/>
                <w:szCs w:val="18"/>
              </w:rPr>
            </w:pPr>
          </w:p>
        </w:tc>
        <w:tc>
          <w:tcPr>
            <w:tcW w:w="395" w:type="pct"/>
          </w:tcPr>
          <w:p w14:paraId="1E2542CD" w14:textId="77777777" w:rsidR="00B85C59" w:rsidRPr="00B709C9" w:rsidRDefault="00B85C59" w:rsidP="007C7A1B">
            <w:pPr>
              <w:pStyle w:val="Default"/>
              <w:jc w:val="both"/>
              <w:rPr>
                <w:b/>
                <w:bCs/>
                <w:color w:val="auto"/>
                <w:sz w:val="18"/>
                <w:szCs w:val="18"/>
              </w:rPr>
            </w:pPr>
          </w:p>
        </w:tc>
        <w:tc>
          <w:tcPr>
            <w:tcW w:w="334" w:type="pct"/>
          </w:tcPr>
          <w:p w14:paraId="1680698C" w14:textId="77777777" w:rsidR="00B85C59" w:rsidRPr="00B709C9" w:rsidRDefault="00B85C59" w:rsidP="007C7A1B">
            <w:pPr>
              <w:pStyle w:val="Default"/>
              <w:jc w:val="both"/>
              <w:rPr>
                <w:b/>
                <w:bCs/>
                <w:color w:val="auto"/>
                <w:sz w:val="18"/>
                <w:szCs w:val="18"/>
              </w:rPr>
            </w:pPr>
          </w:p>
        </w:tc>
      </w:tr>
      <w:tr w:rsidR="009066D7" w:rsidRPr="00B709C9" w14:paraId="548E91B1" w14:textId="77777777" w:rsidTr="00F7038A">
        <w:trPr>
          <w:trHeight w:val="1326"/>
          <w:jc w:val="center"/>
        </w:trPr>
        <w:tc>
          <w:tcPr>
            <w:tcW w:w="142" w:type="pct"/>
            <w:vAlign w:val="center"/>
          </w:tcPr>
          <w:p w14:paraId="4CA8BA3F" w14:textId="3F5F2AE6" w:rsidR="009066D7" w:rsidRPr="00B709C9" w:rsidRDefault="009066D7" w:rsidP="009066D7">
            <w:pPr>
              <w:spacing w:after="0" w:line="240" w:lineRule="auto"/>
              <w:jc w:val="center"/>
              <w:rPr>
                <w:rFonts w:ascii="Arial" w:hAnsi="Arial" w:cs="Arial"/>
                <w:b/>
                <w:sz w:val="24"/>
                <w:szCs w:val="24"/>
              </w:rPr>
            </w:pPr>
            <w:r w:rsidRPr="00B709C9">
              <w:rPr>
                <w:rFonts w:ascii="Arial" w:hAnsi="Arial" w:cs="Arial"/>
                <w:b/>
                <w:sz w:val="24"/>
                <w:szCs w:val="24"/>
              </w:rPr>
              <w:t>2</w:t>
            </w:r>
          </w:p>
        </w:tc>
        <w:tc>
          <w:tcPr>
            <w:tcW w:w="2047" w:type="pct"/>
          </w:tcPr>
          <w:p w14:paraId="49E07C0A" w14:textId="77777777" w:rsidR="009066D7" w:rsidRPr="00B709C9" w:rsidRDefault="009066D7" w:rsidP="00E95A10">
            <w:pPr>
              <w:pStyle w:val="NormalWeb"/>
              <w:rPr>
                <w:rStyle w:val="Textoennegrita"/>
                <w:rFonts w:asciiTheme="minorHAnsi" w:eastAsiaTheme="minorHAnsi" w:hAnsiTheme="minorHAnsi" w:cstheme="minorBidi"/>
                <w:i/>
                <w:iCs w:val="0"/>
                <w:sz w:val="22"/>
                <w:szCs w:val="22"/>
                <w:lang w:eastAsia="en-US"/>
              </w:rPr>
            </w:pPr>
            <w:r w:rsidRPr="00B709C9">
              <w:rPr>
                <w:rStyle w:val="Textoennegrita"/>
                <w:iCs w:val="0"/>
              </w:rPr>
              <w:t>Egresos</w:t>
            </w:r>
          </w:p>
          <w:p w14:paraId="44037415" w14:textId="77777777" w:rsidR="009066D7" w:rsidRPr="00B709C9" w:rsidRDefault="009066D7" w:rsidP="00E95A10">
            <w:pPr>
              <w:pStyle w:val="NormalWeb"/>
              <w:rPr>
                <w:rStyle w:val="Textoennegrita"/>
                <w:b w:val="0"/>
                <w:bCs w:val="0"/>
                <w:i/>
                <w:iCs w:val="0"/>
              </w:rPr>
            </w:pPr>
            <w:r w:rsidRPr="00B709C9">
              <w:rPr>
                <w:rStyle w:val="Textoennegrita"/>
                <w:iCs w:val="0"/>
              </w:rPr>
              <w:t>Actividades específicas</w:t>
            </w:r>
          </w:p>
          <w:p w14:paraId="53892B69" w14:textId="77777777" w:rsidR="009066D7" w:rsidRPr="00B709C9" w:rsidRDefault="009066D7" w:rsidP="00E95A10">
            <w:pPr>
              <w:pStyle w:val="NormalWeb"/>
            </w:pPr>
          </w:p>
          <w:p w14:paraId="5053368E" w14:textId="77777777" w:rsidR="009066D7" w:rsidRPr="00B709C9" w:rsidRDefault="009066D7" w:rsidP="009066D7">
            <w:pPr>
              <w:spacing w:after="0" w:line="240" w:lineRule="auto"/>
              <w:ind w:left="34"/>
              <w:jc w:val="both"/>
              <w:rPr>
                <w:rFonts w:ascii="Arial" w:hAnsi="Arial" w:cs="Arial"/>
                <w:i/>
                <w:sz w:val="18"/>
                <w:szCs w:val="18"/>
              </w:rPr>
            </w:pPr>
            <w:r w:rsidRPr="00B709C9">
              <w:rPr>
                <w:rFonts w:ascii="Arial" w:hAnsi="Arial" w:cs="Arial"/>
                <w:i/>
                <w:sz w:val="18"/>
                <w:szCs w:val="18"/>
              </w:rPr>
              <w:t>De la revisión a la documentación presentada en el SIF, se localizaron facturas de las cuales no se anexó muestra o evidencia fotográfica de los bienes adquiridos, como se detalla en el cuadro siguiente:</w:t>
            </w:r>
          </w:p>
          <w:p w14:paraId="2360D681" w14:textId="77777777" w:rsidR="009066D7" w:rsidRPr="00B709C9" w:rsidRDefault="009066D7" w:rsidP="009066D7">
            <w:pPr>
              <w:pStyle w:val="Prrafodelista"/>
              <w:spacing w:after="0" w:line="240" w:lineRule="auto"/>
              <w:ind w:left="0"/>
              <w:jc w:val="both"/>
              <w:rPr>
                <w:rFonts w:ascii="Arial" w:eastAsiaTheme="minorHAnsi" w:hAnsi="Arial" w:cs="Arial"/>
                <w:i/>
                <w:sz w:val="18"/>
                <w:szCs w:val="18"/>
              </w:rPr>
            </w:pPr>
          </w:p>
          <w:tbl>
            <w:tblPr>
              <w:tblW w:w="5000" w:type="pct"/>
              <w:tblCellMar>
                <w:top w:w="15" w:type="dxa"/>
                <w:left w:w="15" w:type="dxa"/>
                <w:bottom w:w="15" w:type="dxa"/>
                <w:right w:w="15" w:type="dxa"/>
              </w:tblCellMar>
              <w:tblLook w:val="04A0" w:firstRow="1" w:lastRow="0" w:firstColumn="1" w:lastColumn="0" w:noHBand="0" w:noVBand="1"/>
            </w:tblPr>
            <w:tblGrid>
              <w:gridCol w:w="616"/>
              <w:gridCol w:w="1327"/>
              <w:gridCol w:w="3019"/>
              <w:gridCol w:w="1327"/>
              <w:gridCol w:w="1562"/>
            </w:tblGrid>
            <w:tr w:rsidR="009066D7" w:rsidRPr="00B709C9" w14:paraId="20695956" w14:textId="77777777" w:rsidTr="009066D7">
              <w:trPr>
                <w:trHeight w:val="53"/>
              </w:trPr>
              <w:tc>
                <w:tcPr>
                  <w:tcW w:w="392" w:type="pct"/>
                  <w:tcBorders>
                    <w:top w:val="single" w:sz="6" w:space="0" w:color="000000"/>
                    <w:left w:val="single" w:sz="6" w:space="0" w:color="000000"/>
                    <w:bottom w:val="single" w:sz="6" w:space="0" w:color="000000"/>
                    <w:right w:val="single" w:sz="6" w:space="0" w:color="000000"/>
                  </w:tcBorders>
                  <w:vAlign w:val="center"/>
                  <w:hideMark/>
                </w:tcPr>
                <w:p w14:paraId="5511E270" w14:textId="77777777" w:rsidR="009066D7" w:rsidRPr="00B709C9" w:rsidRDefault="009066D7" w:rsidP="009066D7">
                  <w:pPr>
                    <w:spacing w:line="240" w:lineRule="atLeast"/>
                    <w:contextualSpacing/>
                    <w:jc w:val="center"/>
                    <w:rPr>
                      <w:rFonts w:ascii="Arial" w:eastAsia="Times New Roman" w:hAnsi="Arial" w:cs="Arial"/>
                      <w:i/>
                      <w:sz w:val="14"/>
                      <w:szCs w:val="14"/>
                    </w:rPr>
                  </w:pPr>
                  <w:proofErr w:type="spellStart"/>
                  <w:r w:rsidRPr="00B709C9">
                    <w:rPr>
                      <w:rStyle w:val="Textoennegrita"/>
                      <w:rFonts w:ascii="Arial" w:eastAsia="Times New Roman" w:hAnsi="Arial" w:cs="Arial"/>
                      <w:i/>
                      <w:color w:val="000000"/>
                      <w:sz w:val="14"/>
                      <w:szCs w:val="14"/>
                    </w:rPr>
                    <w:t>Cons</w:t>
                  </w:r>
                  <w:proofErr w:type="spellEnd"/>
                  <w:r w:rsidRPr="00B709C9">
                    <w:rPr>
                      <w:rStyle w:val="Textoennegrita"/>
                      <w:rFonts w:ascii="Arial" w:eastAsia="Times New Roman" w:hAnsi="Arial" w:cs="Arial"/>
                      <w:i/>
                      <w:color w:val="000000"/>
                      <w:sz w:val="14"/>
                      <w:szCs w:val="14"/>
                    </w:rPr>
                    <w:t>.</w:t>
                  </w:r>
                </w:p>
              </w:tc>
              <w:tc>
                <w:tcPr>
                  <w:tcW w:w="845" w:type="pct"/>
                  <w:tcBorders>
                    <w:top w:val="single" w:sz="6" w:space="0" w:color="000000"/>
                    <w:left w:val="nil"/>
                    <w:bottom w:val="single" w:sz="6" w:space="0" w:color="000000"/>
                    <w:right w:val="single" w:sz="6" w:space="0" w:color="000000"/>
                  </w:tcBorders>
                  <w:vAlign w:val="center"/>
                  <w:hideMark/>
                </w:tcPr>
                <w:p w14:paraId="2A28B8C8" w14:textId="77777777" w:rsidR="009066D7" w:rsidRPr="00B709C9" w:rsidRDefault="009066D7" w:rsidP="009066D7">
                  <w:pPr>
                    <w:spacing w:line="240" w:lineRule="atLeast"/>
                    <w:contextualSpacing/>
                    <w:jc w:val="center"/>
                    <w:rPr>
                      <w:rFonts w:ascii="Arial" w:eastAsia="Times New Roman" w:hAnsi="Arial" w:cs="Arial"/>
                      <w:i/>
                      <w:sz w:val="14"/>
                      <w:szCs w:val="14"/>
                    </w:rPr>
                  </w:pPr>
                  <w:r w:rsidRPr="00B709C9">
                    <w:rPr>
                      <w:rStyle w:val="Textoennegrita"/>
                      <w:rFonts w:ascii="Arial" w:eastAsia="Times New Roman" w:hAnsi="Arial" w:cs="Arial"/>
                      <w:i/>
                      <w:color w:val="000000"/>
                      <w:sz w:val="14"/>
                      <w:szCs w:val="14"/>
                    </w:rPr>
                    <w:t>Referencia contable</w:t>
                  </w:r>
                </w:p>
              </w:tc>
              <w:tc>
                <w:tcPr>
                  <w:tcW w:w="1923" w:type="pct"/>
                  <w:tcBorders>
                    <w:top w:val="single" w:sz="6" w:space="0" w:color="000000"/>
                    <w:left w:val="nil"/>
                    <w:bottom w:val="single" w:sz="6" w:space="0" w:color="000000"/>
                    <w:right w:val="single" w:sz="6" w:space="0" w:color="000000"/>
                  </w:tcBorders>
                  <w:vAlign w:val="center"/>
                  <w:hideMark/>
                </w:tcPr>
                <w:p w14:paraId="77459F2E" w14:textId="77777777" w:rsidR="009066D7" w:rsidRPr="00B709C9" w:rsidRDefault="009066D7" w:rsidP="009066D7">
                  <w:pPr>
                    <w:spacing w:line="240" w:lineRule="atLeast"/>
                    <w:contextualSpacing/>
                    <w:jc w:val="center"/>
                    <w:rPr>
                      <w:rFonts w:ascii="Arial" w:eastAsia="Times New Roman" w:hAnsi="Arial" w:cs="Arial"/>
                      <w:i/>
                      <w:sz w:val="14"/>
                      <w:szCs w:val="14"/>
                    </w:rPr>
                  </w:pPr>
                  <w:r w:rsidRPr="00B709C9">
                    <w:rPr>
                      <w:rStyle w:val="Textoennegrita"/>
                      <w:rFonts w:ascii="Arial" w:eastAsia="Times New Roman" w:hAnsi="Arial" w:cs="Arial"/>
                      <w:i/>
                      <w:color w:val="000000"/>
                      <w:sz w:val="14"/>
                      <w:szCs w:val="14"/>
                    </w:rPr>
                    <w:t>Descripción de póliza</w:t>
                  </w:r>
                </w:p>
              </w:tc>
              <w:tc>
                <w:tcPr>
                  <w:tcW w:w="845" w:type="pct"/>
                  <w:tcBorders>
                    <w:top w:val="single" w:sz="6" w:space="0" w:color="000000"/>
                    <w:left w:val="nil"/>
                    <w:bottom w:val="single" w:sz="6" w:space="0" w:color="000000"/>
                    <w:right w:val="single" w:sz="6" w:space="0" w:color="000000"/>
                  </w:tcBorders>
                  <w:vAlign w:val="center"/>
                  <w:hideMark/>
                </w:tcPr>
                <w:p w14:paraId="44F88F56" w14:textId="77777777" w:rsidR="009066D7" w:rsidRPr="00B709C9" w:rsidRDefault="009066D7" w:rsidP="009066D7">
                  <w:pPr>
                    <w:spacing w:line="240" w:lineRule="atLeast"/>
                    <w:contextualSpacing/>
                    <w:jc w:val="center"/>
                    <w:rPr>
                      <w:rFonts w:ascii="Arial" w:eastAsia="Times New Roman" w:hAnsi="Arial" w:cs="Arial"/>
                      <w:i/>
                      <w:sz w:val="14"/>
                      <w:szCs w:val="14"/>
                    </w:rPr>
                  </w:pPr>
                  <w:r w:rsidRPr="00B709C9">
                    <w:rPr>
                      <w:rStyle w:val="Textoennegrita"/>
                      <w:rFonts w:ascii="Arial" w:eastAsia="Times New Roman" w:hAnsi="Arial" w:cs="Arial"/>
                      <w:i/>
                      <w:color w:val="000000"/>
                      <w:sz w:val="14"/>
                      <w:szCs w:val="14"/>
                    </w:rPr>
                    <w:t>Importe</w:t>
                  </w:r>
                </w:p>
              </w:tc>
              <w:tc>
                <w:tcPr>
                  <w:tcW w:w="996" w:type="pct"/>
                  <w:tcBorders>
                    <w:top w:val="single" w:sz="6" w:space="0" w:color="000000"/>
                    <w:left w:val="nil"/>
                    <w:bottom w:val="single" w:sz="6" w:space="0" w:color="000000"/>
                    <w:right w:val="single" w:sz="6" w:space="0" w:color="000000"/>
                  </w:tcBorders>
                  <w:vAlign w:val="center"/>
                  <w:hideMark/>
                </w:tcPr>
                <w:p w14:paraId="0E9FB82D" w14:textId="77777777" w:rsidR="009066D7" w:rsidRPr="00B709C9" w:rsidRDefault="009066D7" w:rsidP="009066D7">
                  <w:pPr>
                    <w:spacing w:line="240" w:lineRule="atLeast"/>
                    <w:contextualSpacing/>
                    <w:jc w:val="center"/>
                    <w:rPr>
                      <w:rFonts w:ascii="Arial" w:eastAsia="Times New Roman" w:hAnsi="Arial" w:cs="Arial"/>
                      <w:i/>
                      <w:sz w:val="14"/>
                      <w:szCs w:val="14"/>
                    </w:rPr>
                  </w:pPr>
                  <w:r w:rsidRPr="00B709C9">
                    <w:rPr>
                      <w:rStyle w:val="Textoennegrita"/>
                      <w:rFonts w:ascii="Arial" w:eastAsia="Times New Roman" w:hAnsi="Arial" w:cs="Arial"/>
                      <w:i/>
                      <w:color w:val="000000"/>
                      <w:sz w:val="14"/>
                      <w:szCs w:val="14"/>
                    </w:rPr>
                    <w:t>Documentación faltante</w:t>
                  </w:r>
                </w:p>
              </w:tc>
            </w:tr>
            <w:tr w:rsidR="009066D7" w:rsidRPr="00B709C9" w14:paraId="667D0DD2" w14:textId="77777777" w:rsidTr="009066D7">
              <w:trPr>
                <w:trHeight w:val="57"/>
              </w:trPr>
              <w:tc>
                <w:tcPr>
                  <w:tcW w:w="392" w:type="pct"/>
                  <w:tcBorders>
                    <w:top w:val="nil"/>
                    <w:left w:val="single" w:sz="6" w:space="0" w:color="000000"/>
                    <w:bottom w:val="single" w:sz="6" w:space="0" w:color="000000"/>
                    <w:right w:val="single" w:sz="6" w:space="0" w:color="000000"/>
                  </w:tcBorders>
                  <w:vAlign w:val="center"/>
                  <w:hideMark/>
                </w:tcPr>
                <w:p w14:paraId="0494FA8F" w14:textId="77777777" w:rsidR="009066D7" w:rsidRPr="00B709C9" w:rsidRDefault="009066D7" w:rsidP="009066D7">
                  <w:pPr>
                    <w:spacing w:line="240" w:lineRule="atLeast"/>
                    <w:contextualSpacing/>
                    <w:jc w:val="center"/>
                    <w:rPr>
                      <w:rFonts w:ascii="Arial" w:eastAsia="Times New Roman" w:hAnsi="Arial" w:cs="Arial"/>
                      <w:i/>
                      <w:sz w:val="14"/>
                      <w:szCs w:val="14"/>
                    </w:rPr>
                  </w:pPr>
                  <w:r w:rsidRPr="00B709C9">
                    <w:rPr>
                      <w:rFonts w:ascii="Arial" w:eastAsia="Times New Roman" w:hAnsi="Arial" w:cs="Arial"/>
                      <w:i/>
                      <w:color w:val="000000"/>
                      <w:sz w:val="14"/>
                      <w:szCs w:val="14"/>
                    </w:rPr>
                    <w:t>1</w:t>
                  </w:r>
                </w:p>
              </w:tc>
              <w:tc>
                <w:tcPr>
                  <w:tcW w:w="845" w:type="pct"/>
                  <w:tcBorders>
                    <w:top w:val="nil"/>
                    <w:left w:val="nil"/>
                    <w:bottom w:val="single" w:sz="6" w:space="0" w:color="000000"/>
                    <w:right w:val="single" w:sz="6" w:space="0" w:color="000000"/>
                  </w:tcBorders>
                  <w:vAlign w:val="center"/>
                  <w:hideMark/>
                </w:tcPr>
                <w:p w14:paraId="625CE9E8" w14:textId="77777777" w:rsidR="009066D7" w:rsidRPr="00B709C9" w:rsidRDefault="009066D7" w:rsidP="009066D7">
                  <w:pPr>
                    <w:spacing w:line="240" w:lineRule="atLeast"/>
                    <w:contextualSpacing/>
                    <w:jc w:val="center"/>
                    <w:rPr>
                      <w:rFonts w:ascii="Arial" w:eastAsia="Times New Roman" w:hAnsi="Arial" w:cs="Arial"/>
                      <w:i/>
                      <w:sz w:val="14"/>
                      <w:szCs w:val="14"/>
                    </w:rPr>
                  </w:pPr>
                  <w:r w:rsidRPr="00B709C9">
                    <w:rPr>
                      <w:rFonts w:ascii="Arial" w:eastAsia="Times New Roman" w:hAnsi="Arial" w:cs="Arial"/>
                      <w:i/>
                      <w:color w:val="000000"/>
                      <w:sz w:val="14"/>
                      <w:szCs w:val="14"/>
                    </w:rPr>
                    <w:t>PN1/DR-2/29-12-20</w:t>
                  </w:r>
                </w:p>
              </w:tc>
              <w:tc>
                <w:tcPr>
                  <w:tcW w:w="1923" w:type="pct"/>
                  <w:tcBorders>
                    <w:top w:val="nil"/>
                    <w:left w:val="nil"/>
                    <w:bottom w:val="single" w:sz="6" w:space="0" w:color="000000"/>
                    <w:right w:val="single" w:sz="6" w:space="0" w:color="000000"/>
                  </w:tcBorders>
                  <w:vAlign w:val="center"/>
                  <w:hideMark/>
                </w:tcPr>
                <w:p w14:paraId="21865EB2" w14:textId="77777777" w:rsidR="009066D7" w:rsidRPr="00B709C9" w:rsidRDefault="009066D7" w:rsidP="009066D7">
                  <w:pPr>
                    <w:contextualSpacing/>
                    <w:jc w:val="both"/>
                    <w:rPr>
                      <w:rFonts w:ascii="Arial" w:eastAsia="Times New Roman" w:hAnsi="Arial" w:cs="Arial"/>
                      <w:i/>
                      <w:sz w:val="14"/>
                      <w:szCs w:val="14"/>
                    </w:rPr>
                  </w:pPr>
                  <w:r w:rsidRPr="00B709C9">
                    <w:rPr>
                      <w:rFonts w:ascii="Arial" w:eastAsia="Times New Roman" w:hAnsi="Arial" w:cs="Arial"/>
                      <w:i/>
                      <w:color w:val="000000"/>
                      <w:sz w:val="14"/>
                      <w:szCs w:val="14"/>
                    </w:rPr>
                    <w:t>Provisión de comprobante por concepto de revista trimestral octubre - diciembre 2020 Redes Sociales Progresistas</w:t>
                  </w:r>
                </w:p>
              </w:tc>
              <w:tc>
                <w:tcPr>
                  <w:tcW w:w="845" w:type="pct"/>
                  <w:tcBorders>
                    <w:top w:val="nil"/>
                    <w:left w:val="nil"/>
                    <w:bottom w:val="single" w:sz="6" w:space="0" w:color="000000"/>
                    <w:right w:val="single" w:sz="6" w:space="0" w:color="000000"/>
                  </w:tcBorders>
                  <w:vAlign w:val="center"/>
                  <w:hideMark/>
                </w:tcPr>
                <w:p w14:paraId="3AEB9E58" w14:textId="77777777" w:rsidR="009066D7" w:rsidRPr="00B709C9" w:rsidRDefault="009066D7" w:rsidP="009066D7">
                  <w:pPr>
                    <w:spacing w:line="240" w:lineRule="atLeast"/>
                    <w:contextualSpacing/>
                    <w:jc w:val="center"/>
                    <w:rPr>
                      <w:rFonts w:ascii="Arial" w:eastAsia="Times New Roman" w:hAnsi="Arial" w:cs="Arial"/>
                      <w:i/>
                      <w:sz w:val="14"/>
                      <w:szCs w:val="14"/>
                    </w:rPr>
                  </w:pPr>
                  <w:r w:rsidRPr="00B709C9">
                    <w:rPr>
                      <w:rFonts w:ascii="Arial" w:eastAsia="Times New Roman" w:hAnsi="Arial" w:cs="Arial"/>
                      <w:i/>
                      <w:color w:val="000000"/>
                      <w:sz w:val="14"/>
                      <w:szCs w:val="14"/>
                    </w:rPr>
                    <w:t>$36,892.24</w:t>
                  </w:r>
                </w:p>
              </w:tc>
              <w:tc>
                <w:tcPr>
                  <w:tcW w:w="996" w:type="pct"/>
                  <w:tcBorders>
                    <w:top w:val="nil"/>
                    <w:left w:val="nil"/>
                    <w:bottom w:val="single" w:sz="6" w:space="0" w:color="000000"/>
                    <w:right w:val="single" w:sz="6" w:space="0" w:color="000000"/>
                  </w:tcBorders>
                  <w:vAlign w:val="center"/>
                  <w:hideMark/>
                </w:tcPr>
                <w:p w14:paraId="7C265AF9" w14:textId="77777777" w:rsidR="009066D7" w:rsidRPr="00B709C9" w:rsidRDefault="009066D7" w:rsidP="009066D7">
                  <w:pPr>
                    <w:spacing w:line="240" w:lineRule="atLeast"/>
                    <w:contextualSpacing/>
                    <w:jc w:val="center"/>
                    <w:rPr>
                      <w:rFonts w:ascii="Arial" w:eastAsia="Times New Roman" w:hAnsi="Arial" w:cs="Arial"/>
                      <w:i/>
                      <w:sz w:val="14"/>
                      <w:szCs w:val="14"/>
                    </w:rPr>
                  </w:pPr>
                  <w:r w:rsidRPr="00B709C9">
                    <w:rPr>
                      <w:rFonts w:ascii="Arial" w:eastAsia="Times New Roman" w:hAnsi="Arial" w:cs="Arial"/>
                      <w:i/>
                      <w:color w:val="000000"/>
                      <w:sz w:val="14"/>
                      <w:szCs w:val="14"/>
                    </w:rPr>
                    <w:t>Muestras fotográficas.</w:t>
                  </w:r>
                </w:p>
              </w:tc>
            </w:tr>
          </w:tbl>
          <w:p w14:paraId="66882BCB" w14:textId="77777777" w:rsidR="009066D7" w:rsidRPr="00B709C9" w:rsidRDefault="009066D7" w:rsidP="00E95A10">
            <w:pPr>
              <w:pStyle w:val="NormalWeb"/>
            </w:pPr>
          </w:p>
          <w:p w14:paraId="11050A47" w14:textId="77777777" w:rsidR="009066D7" w:rsidRPr="00B709C9" w:rsidRDefault="009066D7" w:rsidP="00E95A10">
            <w:pPr>
              <w:pStyle w:val="NormalWeb"/>
            </w:pPr>
            <w:r w:rsidRPr="00B709C9">
              <w:lastRenderedPageBreak/>
              <w:t xml:space="preserve">Se le solicita presentar en el SIF lo siguiente: </w:t>
            </w:r>
          </w:p>
          <w:p w14:paraId="0967FF1E" w14:textId="77777777" w:rsidR="009066D7" w:rsidRPr="00B709C9" w:rsidRDefault="009066D7" w:rsidP="00E95A10">
            <w:pPr>
              <w:pStyle w:val="NormalWeb"/>
            </w:pPr>
          </w:p>
          <w:p w14:paraId="75B2D3A6" w14:textId="77777777" w:rsidR="009066D7" w:rsidRPr="00B709C9" w:rsidRDefault="009066D7" w:rsidP="00E95A10">
            <w:pPr>
              <w:pStyle w:val="NormalWeb"/>
            </w:pPr>
            <w:r w:rsidRPr="00B709C9">
              <w:t xml:space="preserve">• Muestras o evidencia fotográfica de los artículos adquiridos. </w:t>
            </w:r>
          </w:p>
          <w:p w14:paraId="686E7885" w14:textId="77777777" w:rsidR="009066D7" w:rsidRPr="00B709C9" w:rsidRDefault="009066D7" w:rsidP="00E95A10">
            <w:pPr>
              <w:pStyle w:val="NormalWeb"/>
            </w:pPr>
          </w:p>
          <w:p w14:paraId="711271D6" w14:textId="77777777" w:rsidR="009066D7" w:rsidRPr="00B709C9" w:rsidRDefault="009066D7" w:rsidP="00E95A10">
            <w:pPr>
              <w:pStyle w:val="NormalWeb"/>
            </w:pPr>
            <w:r w:rsidRPr="00B709C9">
              <w:t>• Las aclaraciones que a su derecho convenga.</w:t>
            </w:r>
          </w:p>
          <w:p w14:paraId="57692E27" w14:textId="77777777" w:rsidR="009066D7" w:rsidRPr="00B709C9" w:rsidRDefault="009066D7" w:rsidP="00E95A10">
            <w:pPr>
              <w:pStyle w:val="NormalWeb"/>
            </w:pPr>
          </w:p>
          <w:p w14:paraId="5D0132A0" w14:textId="46E4ED1C" w:rsidR="009066D7" w:rsidRPr="00B709C9" w:rsidRDefault="009066D7" w:rsidP="00E95A10">
            <w:pPr>
              <w:pStyle w:val="NormalWeb"/>
            </w:pPr>
            <w:r w:rsidRPr="00B709C9">
              <w:t>Lo anterior de conformidad con lo dispuesto en el artículo 127,172, 173 y 296, numeral 1 del RF.</w:t>
            </w:r>
          </w:p>
          <w:p w14:paraId="12000C0E" w14:textId="77777777" w:rsidR="009066D7" w:rsidRPr="00B709C9" w:rsidRDefault="009066D7" w:rsidP="00E95A10">
            <w:pPr>
              <w:pStyle w:val="NormalWeb"/>
            </w:pPr>
          </w:p>
          <w:p w14:paraId="7FFDCF29" w14:textId="77777777" w:rsidR="009066D7" w:rsidRPr="00B709C9" w:rsidRDefault="009066D7" w:rsidP="00E95A10">
            <w:pPr>
              <w:pStyle w:val="NormalWeb"/>
              <w:rPr>
                <w:rStyle w:val="Textoennegrita"/>
              </w:rPr>
            </w:pPr>
          </w:p>
        </w:tc>
        <w:tc>
          <w:tcPr>
            <w:tcW w:w="753" w:type="pct"/>
          </w:tcPr>
          <w:p w14:paraId="6B00B98F" w14:textId="5A0A3B17" w:rsidR="009066D7" w:rsidRPr="00B709C9" w:rsidRDefault="009066D7" w:rsidP="009066D7">
            <w:pPr>
              <w:spacing w:after="0" w:line="240" w:lineRule="auto"/>
              <w:jc w:val="both"/>
              <w:rPr>
                <w:rFonts w:ascii="Arial" w:hAnsi="Arial" w:cs="Arial"/>
                <w:bCs/>
                <w:i/>
                <w:iCs/>
                <w:sz w:val="18"/>
                <w:szCs w:val="18"/>
              </w:rPr>
            </w:pPr>
          </w:p>
          <w:p w14:paraId="24B7D993" w14:textId="77777777" w:rsidR="009066D7" w:rsidRPr="00B709C9" w:rsidRDefault="009066D7" w:rsidP="009066D7">
            <w:pPr>
              <w:spacing w:after="100" w:afterAutospacing="1" w:line="240" w:lineRule="auto"/>
              <w:jc w:val="both"/>
              <w:rPr>
                <w:rFonts w:ascii="Arial" w:hAnsi="Arial" w:cs="Arial"/>
                <w:bCs/>
                <w:i/>
                <w:iCs/>
                <w:sz w:val="18"/>
                <w:szCs w:val="18"/>
              </w:rPr>
            </w:pPr>
          </w:p>
          <w:p w14:paraId="470154A6" w14:textId="0F9D6852" w:rsidR="009066D7" w:rsidRPr="00B709C9" w:rsidRDefault="009066D7" w:rsidP="009066D7">
            <w:pPr>
              <w:spacing w:after="100" w:afterAutospacing="1" w:line="240" w:lineRule="auto"/>
              <w:jc w:val="both"/>
              <w:rPr>
                <w:rFonts w:ascii="Arial" w:eastAsia="Calibri" w:hAnsi="Arial" w:cs="Arial"/>
                <w:bCs/>
                <w:i/>
                <w:iCs/>
                <w:sz w:val="18"/>
                <w:szCs w:val="18"/>
                <w:lang w:eastAsia="es-MX"/>
              </w:rPr>
            </w:pPr>
            <w:r w:rsidRPr="00B709C9">
              <w:rPr>
                <w:rFonts w:ascii="Arial" w:hAnsi="Arial" w:cs="Arial"/>
                <w:bCs/>
                <w:i/>
                <w:iCs/>
                <w:sz w:val="18"/>
                <w:szCs w:val="18"/>
              </w:rPr>
              <w:t>"Por error involuntario no se anexo muestra fotográfica de la revista, se anexa a póliza de DR 02 de fecha 29 de Diciembre 2020 y en documentación adjunta del informe evidencia".</w:t>
            </w:r>
          </w:p>
        </w:tc>
        <w:tc>
          <w:tcPr>
            <w:tcW w:w="754" w:type="pct"/>
          </w:tcPr>
          <w:p w14:paraId="68713EE5" w14:textId="77777777" w:rsidR="009066D7" w:rsidRPr="00B709C9" w:rsidRDefault="009066D7" w:rsidP="009066D7">
            <w:pPr>
              <w:spacing w:after="0" w:line="240" w:lineRule="auto"/>
              <w:jc w:val="both"/>
              <w:rPr>
                <w:rFonts w:ascii="Arial" w:hAnsi="Arial" w:cs="Arial"/>
                <w:b/>
                <w:bCs/>
                <w:sz w:val="18"/>
                <w:szCs w:val="18"/>
              </w:rPr>
            </w:pPr>
            <w:r w:rsidRPr="00B709C9">
              <w:rPr>
                <w:rFonts w:ascii="Arial" w:hAnsi="Arial" w:cs="Arial"/>
                <w:b/>
                <w:bCs/>
                <w:sz w:val="18"/>
                <w:szCs w:val="18"/>
              </w:rPr>
              <w:t>Atendida</w:t>
            </w:r>
          </w:p>
          <w:p w14:paraId="5B86BA52" w14:textId="77777777" w:rsidR="009066D7" w:rsidRPr="00B709C9" w:rsidRDefault="009066D7" w:rsidP="009066D7">
            <w:pPr>
              <w:spacing w:after="0" w:line="240" w:lineRule="auto"/>
              <w:jc w:val="both"/>
              <w:rPr>
                <w:rFonts w:ascii="Arial" w:hAnsi="Arial" w:cs="Arial"/>
                <w:sz w:val="18"/>
                <w:szCs w:val="18"/>
              </w:rPr>
            </w:pPr>
          </w:p>
          <w:p w14:paraId="4808B4F1" w14:textId="77777777" w:rsidR="009066D7" w:rsidRPr="00B709C9" w:rsidRDefault="009066D7" w:rsidP="009066D7">
            <w:pPr>
              <w:spacing w:after="0" w:line="240" w:lineRule="auto"/>
              <w:jc w:val="both"/>
              <w:rPr>
                <w:rFonts w:ascii="Arial" w:hAnsi="Arial" w:cs="Arial"/>
                <w:bCs/>
                <w:sz w:val="18"/>
                <w:szCs w:val="18"/>
              </w:rPr>
            </w:pPr>
          </w:p>
          <w:p w14:paraId="19194EC8" w14:textId="08372EBD" w:rsidR="009066D7" w:rsidRPr="00B709C9" w:rsidRDefault="009066D7" w:rsidP="009066D7">
            <w:pPr>
              <w:spacing w:after="0" w:line="240" w:lineRule="auto"/>
              <w:jc w:val="both"/>
              <w:rPr>
                <w:rFonts w:ascii="Arial" w:hAnsi="Arial" w:cs="Arial"/>
                <w:b/>
                <w:bCs/>
                <w:sz w:val="18"/>
                <w:szCs w:val="18"/>
              </w:rPr>
            </w:pPr>
            <w:r w:rsidRPr="00B709C9">
              <w:rPr>
                <w:rFonts w:ascii="Arial" w:hAnsi="Arial" w:cs="Arial"/>
                <w:bCs/>
                <w:sz w:val="18"/>
                <w:szCs w:val="18"/>
              </w:rPr>
              <w:t xml:space="preserve">Del análisis a las aclaraciones presentadas por el sujeto obligado se constató que presentó la documentación solicitada consistente en muestras fotográficas de las revistas publicadas; por tal razón, la observación </w:t>
            </w:r>
            <w:r w:rsidRPr="00B709C9">
              <w:rPr>
                <w:rFonts w:ascii="Arial" w:hAnsi="Arial" w:cs="Arial"/>
                <w:b/>
                <w:sz w:val="18"/>
                <w:szCs w:val="18"/>
              </w:rPr>
              <w:t>quedó atendida</w:t>
            </w:r>
            <w:r w:rsidRPr="00B709C9">
              <w:rPr>
                <w:rFonts w:ascii="Arial" w:hAnsi="Arial" w:cs="Arial"/>
                <w:bCs/>
                <w:sz w:val="18"/>
                <w:szCs w:val="18"/>
              </w:rPr>
              <w:t>.</w:t>
            </w:r>
          </w:p>
        </w:tc>
        <w:tc>
          <w:tcPr>
            <w:tcW w:w="574" w:type="pct"/>
          </w:tcPr>
          <w:p w14:paraId="7AF00666" w14:textId="77777777" w:rsidR="009066D7" w:rsidRPr="00B709C9" w:rsidRDefault="009066D7" w:rsidP="009066D7">
            <w:pPr>
              <w:pStyle w:val="Default"/>
              <w:jc w:val="both"/>
              <w:rPr>
                <w:b/>
                <w:bCs/>
                <w:color w:val="auto"/>
                <w:sz w:val="18"/>
                <w:szCs w:val="18"/>
              </w:rPr>
            </w:pPr>
          </w:p>
        </w:tc>
        <w:tc>
          <w:tcPr>
            <w:tcW w:w="395" w:type="pct"/>
          </w:tcPr>
          <w:p w14:paraId="65327CA6" w14:textId="77777777" w:rsidR="009066D7" w:rsidRPr="00B709C9" w:rsidRDefault="009066D7" w:rsidP="009066D7">
            <w:pPr>
              <w:pStyle w:val="Default"/>
              <w:jc w:val="both"/>
              <w:rPr>
                <w:b/>
                <w:bCs/>
                <w:color w:val="auto"/>
                <w:sz w:val="18"/>
                <w:szCs w:val="18"/>
              </w:rPr>
            </w:pPr>
          </w:p>
        </w:tc>
        <w:tc>
          <w:tcPr>
            <w:tcW w:w="334" w:type="pct"/>
          </w:tcPr>
          <w:p w14:paraId="5CE4E769" w14:textId="77777777" w:rsidR="009066D7" w:rsidRPr="00B709C9" w:rsidRDefault="009066D7" w:rsidP="009066D7">
            <w:pPr>
              <w:pStyle w:val="Default"/>
              <w:jc w:val="both"/>
              <w:rPr>
                <w:b/>
                <w:bCs/>
                <w:color w:val="auto"/>
                <w:sz w:val="18"/>
                <w:szCs w:val="18"/>
              </w:rPr>
            </w:pPr>
          </w:p>
        </w:tc>
      </w:tr>
      <w:tr w:rsidR="009066D7" w:rsidRPr="00B709C9" w14:paraId="20C053BB" w14:textId="77777777" w:rsidTr="00F7038A">
        <w:trPr>
          <w:trHeight w:val="54"/>
          <w:jc w:val="center"/>
        </w:trPr>
        <w:tc>
          <w:tcPr>
            <w:tcW w:w="142" w:type="pct"/>
            <w:vAlign w:val="center"/>
          </w:tcPr>
          <w:p w14:paraId="0C1D7AD6" w14:textId="64821499" w:rsidR="009066D7" w:rsidRPr="00B709C9" w:rsidRDefault="009066D7" w:rsidP="009066D7">
            <w:pPr>
              <w:spacing w:after="0" w:line="240" w:lineRule="auto"/>
              <w:jc w:val="center"/>
              <w:rPr>
                <w:rFonts w:ascii="Arial" w:hAnsi="Arial" w:cs="Arial"/>
                <w:b/>
                <w:sz w:val="24"/>
                <w:szCs w:val="24"/>
              </w:rPr>
            </w:pPr>
            <w:r w:rsidRPr="00B709C9">
              <w:rPr>
                <w:rFonts w:ascii="Arial" w:hAnsi="Arial" w:cs="Arial"/>
                <w:b/>
                <w:sz w:val="24"/>
                <w:szCs w:val="24"/>
              </w:rPr>
              <w:t>3</w:t>
            </w:r>
          </w:p>
        </w:tc>
        <w:tc>
          <w:tcPr>
            <w:tcW w:w="2047" w:type="pct"/>
          </w:tcPr>
          <w:p w14:paraId="4C42F9FA" w14:textId="77777777" w:rsidR="009066D7" w:rsidRPr="00B709C9" w:rsidRDefault="009066D7" w:rsidP="00E95A10">
            <w:pPr>
              <w:pStyle w:val="NormalWeb"/>
            </w:pPr>
            <w:r w:rsidRPr="00B709C9">
              <w:rPr>
                <w:rStyle w:val="Textoennegrita"/>
                <w:iCs w:val="0"/>
              </w:rPr>
              <w:t>Confirmaciones con otras autoridades</w:t>
            </w:r>
          </w:p>
          <w:p w14:paraId="407CC596" w14:textId="77777777" w:rsidR="009066D7" w:rsidRPr="00B709C9" w:rsidRDefault="009066D7" w:rsidP="009066D7">
            <w:pPr>
              <w:shd w:val="clear" w:color="auto" w:fill="FFFFFF"/>
              <w:spacing w:after="0"/>
              <w:jc w:val="both"/>
              <w:rPr>
                <w:rFonts w:ascii="Arial" w:eastAsia="Times New Roman" w:hAnsi="Arial" w:cs="Arial"/>
                <w:b/>
                <w:bCs/>
                <w:color w:val="000000" w:themeColor="text1"/>
                <w:sz w:val="18"/>
                <w:szCs w:val="18"/>
              </w:rPr>
            </w:pPr>
            <w:r w:rsidRPr="00B709C9">
              <w:rPr>
                <w:rFonts w:ascii="Arial" w:eastAsia="Times New Roman" w:hAnsi="Arial" w:cs="Arial"/>
                <w:b/>
                <w:bCs/>
                <w:color w:val="000000" w:themeColor="text1"/>
                <w:sz w:val="18"/>
                <w:szCs w:val="18"/>
              </w:rPr>
              <w:t>OPLE-RPP-SAF</w:t>
            </w:r>
          </w:p>
          <w:p w14:paraId="0DB4D633" w14:textId="77777777" w:rsidR="009066D7" w:rsidRPr="00B709C9" w:rsidRDefault="009066D7" w:rsidP="00E95A10">
            <w:pPr>
              <w:pStyle w:val="NormalWeb"/>
            </w:pPr>
          </w:p>
          <w:p w14:paraId="6D8A19AC" w14:textId="77777777" w:rsidR="009066D7" w:rsidRPr="00B709C9" w:rsidRDefault="009066D7" w:rsidP="009066D7">
            <w:pPr>
              <w:spacing w:after="0" w:line="240" w:lineRule="auto"/>
              <w:ind w:left="34"/>
              <w:jc w:val="both"/>
              <w:rPr>
                <w:rFonts w:ascii="Arial" w:hAnsi="Arial" w:cs="Arial"/>
                <w:i/>
                <w:sz w:val="18"/>
                <w:szCs w:val="18"/>
              </w:rPr>
            </w:pPr>
            <w:r w:rsidRPr="00B709C9">
              <w:rPr>
                <w:rFonts w:ascii="Arial" w:hAnsi="Arial" w:cs="Arial"/>
                <w:i/>
                <w:sz w:val="18"/>
                <w:szCs w:val="18"/>
              </w:rPr>
              <w:t>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 lo siguiente:</w:t>
            </w:r>
          </w:p>
          <w:p w14:paraId="6607CFB2" w14:textId="77777777" w:rsidR="009066D7" w:rsidRPr="00B709C9" w:rsidRDefault="009066D7" w:rsidP="009066D7">
            <w:pPr>
              <w:pStyle w:val="Prrafodelista"/>
              <w:spacing w:after="0" w:line="240" w:lineRule="auto"/>
              <w:ind w:left="0"/>
              <w:jc w:val="both"/>
              <w:rPr>
                <w:rFonts w:ascii="Arial" w:eastAsiaTheme="minorHAnsi" w:hAnsi="Arial" w:cs="Arial"/>
                <w:i/>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5"/>
              <w:gridCol w:w="1825"/>
              <w:gridCol w:w="1429"/>
              <w:gridCol w:w="959"/>
              <w:gridCol w:w="893"/>
              <w:gridCol w:w="1351"/>
              <w:gridCol w:w="885"/>
            </w:tblGrid>
            <w:tr w:rsidR="009066D7" w:rsidRPr="00B709C9" w14:paraId="7B887B61" w14:textId="77777777" w:rsidTr="00F7038A">
              <w:trPr>
                <w:trHeight w:val="13"/>
                <w:tblHeader/>
                <w:jc w:val="center"/>
              </w:trPr>
              <w:tc>
                <w:tcPr>
                  <w:tcW w:w="344" w:type="pct"/>
                  <w:shd w:val="clear" w:color="auto" w:fill="auto"/>
                  <w:vAlign w:val="center"/>
                  <w:hideMark/>
                </w:tcPr>
                <w:p w14:paraId="54B7D560" w14:textId="77777777" w:rsidR="009066D7" w:rsidRPr="00B709C9" w:rsidRDefault="009066D7" w:rsidP="009066D7">
                  <w:pPr>
                    <w:shd w:val="clear" w:color="auto" w:fill="FFFFFF"/>
                    <w:spacing w:after="0"/>
                    <w:jc w:val="center"/>
                    <w:rPr>
                      <w:rFonts w:ascii="Arial" w:eastAsia="Times New Roman" w:hAnsi="Arial" w:cs="Arial"/>
                      <w:b/>
                      <w:bCs/>
                      <w:i/>
                      <w:sz w:val="12"/>
                      <w:szCs w:val="12"/>
                      <w:lang w:eastAsia="es-MX"/>
                    </w:rPr>
                  </w:pPr>
                  <w:bookmarkStart w:id="0" w:name="_Hlk86308399"/>
                  <w:proofErr w:type="spellStart"/>
                  <w:r w:rsidRPr="00B709C9">
                    <w:rPr>
                      <w:rFonts w:ascii="Arial" w:eastAsia="Times New Roman" w:hAnsi="Arial" w:cs="Arial"/>
                      <w:b/>
                      <w:bCs/>
                      <w:i/>
                      <w:sz w:val="12"/>
                      <w:szCs w:val="12"/>
                      <w:lang w:eastAsia="es-MX"/>
                    </w:rPr>
                    <w:t>Cons</w:t>
                  </w:r>
                  <w:proofErr w:type="spellEnd"/>
                  <w:r w:rsidRPr="00B709C9">
                    <w:rPr>
                      <w:rFonts w:ascii="Arial" w:eastAsia="Times New Roman" w:hAnsi="Arial" w:cs="Arial"/>
                      <w:b/>
                      <w:bCs/>
                      <w:i/>
                      <w:sz w:val="12"/>
                      <w:szCs w:val="12"/>
                      <w:lang w:eastAsia="es-MX"/>
                    </w:rPr>
                    <w:t>.</w:t>
                  </w:r>
                </w:p>
              </w:tc>
              <w:tc>
                <w:tcPr>
                  <w:tcW w:w="1178" w:type="pct"/>
                  <w:shd w:val="clear" w:color="auto" w:fill="auto"/>
                  <w:vAlign w:val="center"/>
                  <w:hideMark/>
                </w:tcPr>
                <w:p w14:paraId="2B81AB6D" w14:textId="77777777" w:rsidR="009066D7" w:rsidRPr="00B709C9" w:rsidRDefault="009066D7" w:rsidP="009066D7">
                  <w:pPr>
                    <w:shd w:val="clear" w:color="auto" w:fill="FFFFFF"/>
                    <w:spacing w:after="0"/>
                    <w:jc w:val="center"/>
                    <w:rPr>
                      <w:rFonts w:ascii="Arial" w:eastAsia="Times New Roman" w:hAnsi="Arial" w:cs="Arial"/>
                      <w:b/>
                      <w:bCs/>
                      <w:i/>
                      <w:sz w:val="12"/>
                      <w:szCs w:val="12"/>
                      <w:lang w:eastAsia="es-MX"/>
                    </w:rPr>
                  </w:pPr>
                  <w:r w:rsidRPr="00B709C9">
                    <w:rPr>
                      <w:rFonts w:ascii="Arial" w:eastAsia="Times New Roman" w:hAnsi="Arial" w:cs="Arial"/>
                      <w:b/>
                      <w:bCs/>
                      <w:i/>
                      <w:sz w:val="12"/>
                      <w:szCs w:val="12"/>
                      <w:lang w:eastAsia="es-MX"/>
                    </w:rPr>
                    <w:t>Autoridad</w:t>
                  </w:r>
                </w:p>
              </w:tc>
              <w:tc>
                <w:tcPr>
                  <w:tcW w:w="925" w:type="pct"/>
                  <w:shd w:val="clear" w:color="auto" w:fill="auto"/>
                  <w:vAlign w:val="center"/>
                  <w:hideMark/>
                </w:tcPr>
                <w:p w14:paraId="289A4F7D" w14:textId="77777777" w:rsidR="009066D7" w:rsidRPr="00B709C9" w:rsidRDefault="009066D7" w:rsidP="009066D7">
                  <w:pPr>
                    <w:shd w:val="clear" w:color="auto" w:fill="FFFFFF"/>
                    <w:spacing w:after="0"/>
                    <w:jc w:val="center"/>
                    <w:rPr>
                      <w:rFonts w:ascii="Arial" w:eastAsia="Times New Roman" w:hAnsi="Arial" w:cs="Arial"/>
                      <w:b/>
                      <w:bCs/>
                      <w:i/>
                      <w:sz w:val="12"/>
                      <w:szCs w:val="12"/>
                      <w:lang w:eastAsia="es-MX"/>
                    </w:rPr>
                  </w:pPr>
                  <w:r w:rsidRPr="00B709C9">
                    <w:rPr>
                      <w:rFonts w:ascii="Arial" w:eastAsia="Times New Roman" w:hAnsi="Arial" w:cs="Arial"/>
                      <w:b/>
                      <w:bCs/>
                      <w:i/>
                      <w:sz w:val="12"/>
                      <w:szCs w:val="12"/>
                      <w:lang w:eastAsia="es-MX"/>
                    </w:rPr>
                    <w:t>Número de oficio</w:t>
                  </w:r>
                </w:p>
              </w:tc>
              <w:tc>
                <w:tcPr>
                  <w:tcW w:w="626" w:type="pct"/>
                  <w:shd w:val="clear" w:color="auto" w:fill="auto"/>
                  <w:vAlign w:val="center"/>
                  <w:hideMark/>
                </w:tcPr>
                <w:p w14:paraId="42E82E8D" w14:textId="77777777" w:rsidR="009066D7" w:rsidRPr="00B709C9" w:rsidRDefault="009066D7" w:rsidP="009066D7">
                  <w:pPr>
                    <w:shd w:val="clear" w:color="auto" w:fill="FFFFFF"/>
                    <w:spacing w:after="0"/>
                    <w:jc w:val="center"/>
                    <w:rPr>
                      <w:rFonts w:ascii="Arial" w:eastAsia="Times New Roman" w:hAnsi="Arial" w:cs="Arial"/>
                      <w:b/>
                      <w:bCs/>
                      <w:i/>
                      <w:sz w:val="12"/>
                      <w:szCs w:val="12"/>
                      <w:lang w:eastAsia="es-MX"/>
                    </w:rPr>
                  </w:pPr>
                  <w:r w:rsidRPr="00B709C9">
                    <w:rPr>
                      <w:rFonts w:ascii="Arial" w:eastAsia="Times New Roman" w:hAnsi="Arial" w:cs="Arial"/>
                      <w:b/>
                      <w:bCs/>
                      <w:i/>
                      <w:sz w:val="12"/>
                      <w:szCs w:val="12"/>
                      <w:lang w:eastAsia="es-MX"/>
                    </w:rPr>
                    <w:t>Fecha de notificación</w:t>
                  </w:r>
                </w:p>
              </w:tc>
              <w:tc>
                <w:tcPr>
                  <w:tcW w:w="584" w:type="pct"/>
                  <w:shd w:val="clear" w:color="auto" w:fill="auto"/>
                  <w:vAlign w:val="center"/>
                  <w:hideMark/>
                </w:tcPr>
                <w:p w14:paraId="604E9D47" w14:textId="77777777" w:rsidR="009066D7" w:rsidRPr="00B709C9" w:rsidRDefault="009066D7" w:rsidP="009066D7">
                  <w:pPr>
                    <w:shd w:val="clear" w:color="auto" w:fill="FFFFFF"/>
                    <w:spacing w:after="0"/>
                    <w:jc w:val="center"/>
                    <w:rPr>
                      <w:rFonts w:ascii="Arial" w:eastAsia="Times New Roman" w:hAnsi="Arial" w:cs="Arial"/>
                      <w:b/>
                      <w:bCs/>
                      <w:i/>
                      <w:sz w:val="12"/>
                      <w:szCs w:val="12"/>
                      <w:lang w:eastAsia="es-MX"/>
                    </w:rPr>
                  </w:pPr>
                  <w:r w:rsidRPr="00B709C9">
                    <w:rPr>
                      <w:rFonts w:ascii="Arial" w:eastAsia="Times New Roman" w:hAnsi="Arial" w:cs="Arial"/>
                      <w:b/>
                      <w:bCs/>
                      <w:i/>
                      <w:sz w:val="12"/>
                      <w:szCs w:val="12"/>
                      <w:lang w:eastAsia="es-MX"/>
                    </w:rPr>
                    <w:t>Fecha del escrito de respuesta</w:t>
                  </w:r>
                </w:p>
              </w:tc>
              <w:tc>
                <w:tcPr>
                  <w:tcW w:w="764" w:type="pct"/>
                  <w:shd w:val="clear" w:color="auto" w:fill="auto"/>
                  <w:vAlign w:val="center"/>
                  <w:hideMark/>
                </w:tcPr>
                <w:p w14:paraId="42F4A6A0" w14:textId="77777777" w:rsidR="009066D7" w:rsidRPr="00B709C9" w:rsidRDefault="009066D7" w:rsidP="009066D7">
                  <w:pPr>
                    <w:shd w:val="clear" w:color="auto" w:fill="FFFFFF"/>
                    <w:spacing w:after="0"/>
                    <w:jc w:val="center"/>
                    <w:rPr>
                      <w:rFonts w:ascii="Arial" w:eastAsia="Times New Roman" w:hAnsi="Arial" w:cs="Arial"/>
                      <w:b/>
                      <w:bCs/>
                      <w:i/>
                      <w:sz w:val="12"/>
                      <w:szCs w:val="12"/>
                      <w:lang w:eastAsia="es-MX"/>
                    </w:rPr>
                  </w:pPr>
                  <w:r w:rsidRPr="00B709C9">
                    <w:rPr>
                      <w:rFonts w:ascii="Arial" w:eastAsia="Times New Roman" w:hAnsi="Arial" w:cs="Arial"/>
                      <w:b/>
                      <w:bCs/>
                      <w:i/>
                      <w:sz w:val="12"/>
                      <w:szCs w:val="12"/>
                      <w:lang w:eastAsia="es-MX"/>
                    </w:rPr>
                    <w:t>Referencia al oficio</w:t>
                  </w:r>
                  <w:r w:rsidRPr="00B709C9">
                    <w:rPr>
                      <w:rFonts w:ascii="Arial" w:hAnsi="Arial" w:cs="Arial"/>
                      <w:i/>
                      <w:sz w:val="12"/>
                      <w:szCs w:val="12"/>
                    </w:rPr>
                    <w:t xml:space="preserve"> </w:t>
                  </w:r>
                  <w:r w:rsidRPr="00B709C9">
                    <w:rPr>
                      <w:rFonts w:ascii="Arial" w:eastAsia="Times New Roman" w:hAnsi="Arial" w:cs="Arial"/>
                      <w:b/>
                      <w:bCs/>
                      <w:i/>
                      <w:sz w:val="12"/>
                      <w:szCs w:val="12"/>
                      <w:lang w:eastAsia="es-MX"/>
                    </w:rPr>
                    <w:t>INE/UTF/DA/43073/2021</w:t>
                  </w:r>
                </w:p>
              </w:tc>
              <w:tc>
                <w:tcPr>
                  <w:tcW w:w="579" w:type="pct"/>
                  <w:shd w:val="clear" w:color="auto" w:fill="auto"/>
                  <w:vAlign w:val="center"/>
                </w:tcPr>
                <w:p w14:paraId="3EA92F4D" w14:textId="117EDA1A" w:rsidR="009066D7" w:rsidRPr="00B709C9" w:rsidRDefault="009066D7" w:rsidP="009066D7">
                  <w:pPr>
                    <w:shd w:val="clear" w:color="auto" w:fill="FFFFFF"/>
                    <w:spacing w:after="0"/>
                    <w:jc w:val="center"/>
                    <w:rPr>
                      <w:rFonts w:ascii="Arial" w:eastAsia="Times New Roman" w:hAnsi="Arial" w:cs="Arial"/>
                      <w:b/>
                      <w:bCs/>
                      <w:i/>
                      <w:sz w:val="12"/>
                      <w:szCs w:val="12"/>
                      <w:lang w:eastAsia="es-MX"/>
                    </w:rPr>
                  </w:pPr>
                  <w:r w:rsidRPr="00B709C9">
                    <w:rPr>
                      <w:rFonts w:ascii="Arial" w:eastAsia="Times New Roman" w:hAnsi="Arial" w:cs="Arial"/>
                      <w:b/>
                      <w:bCs/>
                      <w:i/>
                      <w:sz w:val="12"/>
                      <w:szCs w:val="12"/>
                      <w:lang w:eastAsia="es-MX"/>
                    </w:rPr>
                    <w:t>Referencia</w:t>
                  </w:r>
                  <w:r w:rsidR="00E87A9A" w:rsidRPr="00B709C9">
                    <w:rPr>
                      <w:rFonts w:ascii="Arial" w:eastAsia="Times New Roman" w:hAnsi="Arial" w:cs="Arial"/>
                      <w:b/>
                      <w:bCs/>
                      <w:i/>
                      <w:sz w:val="12"/>
                      <w:szCs w:val="12"/>
                      <w:lang w:eastAsia="es-MX"/>
                    </w:rPr>
                    <w:t xml:space="preserve"> dictamen</w:t>
                  </w:r>
                </w:p>
              </w:tc>
            </w:tr>
            <w:tr w:rsidR="009066D7" w:rsidRPr="00B709C9" w14:paraId="0AA47F36" w14:textId="77777777" w:rsidTr="00F7038A">
              <w:trPr>
                <w:trHeight w:val="56"/>
                <w:jc w:val="center"/>
              </w:trPr>
              <w:tc>
                <w:tcPr>
                  <w:tcW w:w="344" w:type="pct"/>
                  <w:shd w:val="clear" w:color="auto" w:fill="auto"/>
                  <w:vAlign w:val="center"/>
                  <w:hideMark/>
                </w:tcPr>
                <w:p w14:paraId="3DF23359"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1</w:t>
                  </w:r>
                </w:p>
              </w:tc>
              <w:tc>
                <w:tcPr>
                  <w:tcW w:w="1178" w:type="pct"/>
                  <w:shd w:val="clear" w:color="auto" w:fill="auto"/>
                  <w:vAlign w:val="center"/>
                  <w:hideMark/>
                </w:tcPr>
                <w:p w14:paraId="0FA8A198" w14:textId="77777777" w:rsidR="009066D7" w:rsidRPr="00B709C9" w:rsidRDefault="009066D7" w:rsidP="009066D7">
                  <w:pPr>
                    <w:shd w:val="clear" w:color="auto" w:fill="FFFFFF"/>
                    <w:spacing w:after="0"/>
                    <w:rPr>
                      <w:rFonts w:ascii="Arial" w:eastAsia="Times New Roman" w:hAnsi="Arial" w:cs="Arial"/>
                      <w:i/>
                      <w:sz w:val="12"/>
                      <w:szCs w:val="12"/>
                      <w:lang w:eastAsia="es-MX"/>
                    </w:rPr>
                  </w:pPr>
                  <w:r w:rsidRPr="00B709C9">
                    <w:rPr>
                      <w:rFonts w:ascii="Arial" w:eastAsia="Times New Roman" w:hAnsi="Arial" w:cs="Arial"/>
                      <w:i/>
                      <w:sz w:val="12"/>
                      <w:szCs w:val="12"/>
                      <w:lang w:eastAsia="es-MX"/>
                    </w:rPr>
                    <w:t>Instituto Electoral del Estado de Sinaloa</w:t>
                  </w:r>
                </w:p>
              </w:tc>
              <w:tc>
                <w:tcPr>
                  <w:tcW w:w="925" w:type="pct"/>
                  <w:shd w:val="clear" w:color="auto" w:fill="auto"/>
                  <w:vAlign w:val="center"/>
                  <w:hideMark/>
                </w:tcPr>
                <w:p w14:paraId="534C09E7"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INE/UTF/DA/42561/2021</w:t>
                  </w:r>
                </w:p>
              </w:tc>
              <w:tc>
                <w:tcPr>
                  <w:tcW w:w="626" w:type="pct"/>
                  <w:shd w:val="clear" w:color="auto" w:fill="auto"/>
                  <w:vAlign w:val="center"/>
                  <w:hideMark/>
                </w:tcPr>
                <w:p w14:paraId="2724B9E9"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09/09/2021</w:t>
                  </w:r>
                </w:p>
              </w:tc>
              <w:tc>
                <w:tcPr>
                  <w:tcW w:w="584" w:type="pct"/>
                  <w:shd w:val="clear" w:color="auto" w:fill="auto"/>
                  <w:vAlign w:val="center"/>
                  <w:hideMark/>
                </w:tcPr>
                <w:p w14:paraId="46FCF510"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15/09/2021</w:t>
                  </w:r>
                </w:p>
              </w:tc>
              <w:tc>
                <w:tcPr>
                  <w:tcW w:w="764" w:type="pct"/>
                  <w:shd w:val="clear" w:color="auto" w:fill="auto"/>
                  <w:vAlign w:val="center"/>
                  <w:hideMark/>
                </w:tcPr>
                <w:p w14:paraId="71524359"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(1)</w:t>
                  </w:r>
                </w:p>
              </w:tc>
              <w:tc>
                <w:tcPr>
                  <w:tcW w:w="579" w:type="pct"/>
                  <w:shd w:val="clear" w:color="auto" w:fill="auto"/>
                  <w:vAlign w:val="center"/>
                </w:tcPr>
                <w:p w14:paraId="7BEE93AE" w14:textId="172C0636" w:rsidR="009066D7" w:rsidRPr="00B709C9" w:rsidRDefault="009066D7" w:rsidP="009066D7">
                  <w:pPr>
                    <w:shd w:val="clear" w:color="auto" w:fill="FFFFFF"/>
                    <w:spacing w:after="0"/>
                    <w:jc w:val="center"/>
                    <w:rPr>
                      <w:rFonts w:ascii="Arial" w:eastAsia="Times New Roman" w:hAnsi="Arial" w:cs="Arial"/>
                      <w:i/>
                      <w:sz w:val="12"/>
                      <w:szCs w:val="12"/>
                      <w:lang w:eastAsia="es-MX"/>
                    </w:rPr>
                  </w:pPr>
                </w:p>
              </w:tc>
            </w:tr>
            <w:tr w:rsidR="009066D7" w:rsidRPr="00B709C9" w14:paraId="2DE85126" w14:textId="77777777" w:rsidTr="00F7038A">
              <w:trPr>
                <w:trHeight w:val="13"/>
                <w:jc w:val="center"/>
              </w:trPr>
              <w:tc>
                <w:tcPr>
                  <w:tcW w:w="344" w:type="pct"/>
                  <w:shd w:val="clear" w:color="auto" w:fill="auto"/>
                  <w:vAlign w:val="center"/>
                  <w:hideMark/>
                </w:tcPr>
                <w:p w14:paraId="63B0FDFA"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2</w:t>
                  </w:r>
                </w:p>
              </w:tc>
              <w:tc>
                <w:tcPr>
                  <w:tcW w:w="1178" w:type="pct"/>
                  <w:shd w:val="clear" w:color="auto" w:fill="auto"/>
                  <w:vAlign w:val="center"/>
                  <w:hideMark/>
                </w:tcPr>
                <w:p w14:paraId="180C44FA" w14:textId="77777777" w:rsidR="009066D7" w:rsidRPr="00B709C9" w:rsidRDefault="009066D7" w:rsidP="009066D7">
                  <w:pPr>
                    <w:shd w:val="clear" w:color="auto" w:fill="FFFFFF"/>
                    <w:spacing w:after="0"/>
                    <w:rPr>
                      <w:rFonts w:ascii="Arial" w:eastAsia="Times New Roman" w:hAnsi="Arial" w:cs="Arial"/>
                      <w:i/>
                      <w:sz w:val="12"/>
                      <w:szCs w:val="12"/>
                      <w:lang w:eastAsia="es-MX"/>
                    </w:rPr>
                  </w:pPr>
                  <w:r w:rsidRPr="00B709C9">
                    <w:rPr>
                      <w:rFonts w:ascii="Arial" w:eastAsia="Times New Roman" w:hAnsi="Arial" w:cs="Arial"/>
                      <w:i/>
                      <w:sz w:val="12"/>
                      <w:szCs w:val="12"/>
                      <w:lang w:eastAsia="es-MX"/>
                    </w:rPr>
                    <w:t>Instituto Electoral del Estado de Sinaloa</w:t>
                  </w:r>
                </w:p>
              </w:tc>
              <w:tc>
                <w:tcPr>
                  <w:tcW w:w="925" w:type="pct"/>
                  <w:shd w:val="clear" w:color="auto" w:fill="auto"/>
                  <w:vAlign w:val="center"/>
                  <w:hideMark/>
                </w:tcPr>
                <w:p w14:paraId="29BEE68A"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INE/UTF/DA/43059/2021</w:t>
                  </w:r>
                </w:p>
              </w:tc>
              <w:tc>
                <w:tcPr>
                  <w:tcW w:w="626" w:type="pct"/>
                  <w:shd w:val="clear" w:color="auto" w:fill="auto"/>
                  <w:vAlign w:val="center"/>
                  <w:hideMark/>
                </w:tcPr>
                <w:p w14:paraId="1B9F0D0F"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12/10/2021</w:t>
                  </w:r>
                </w:p>
              </w:tc>
              <w:tc>
                <w:tcPr>
                  <w:tcW w:w="584" w:type="pct"/>
                  <w:shd w:val="clear" w:color="auto" w:fill="auto"/>
                  <w:vAlign w:val="center"/>
                  <w:hideMark/>
                </w:tcPr>
                <w:p w14:paraId="3FC4B285"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15/10/2021</w:t>
                  </w:r>
                </w:p>
              </w:tc>
              <w:tc>
                <w:tcPr>
                  <w:tcW w:w="764" w:type="pct"/>
                  <w:shd w:val="clear" w:color="auto" w:fill="auto"/>
                  <w:vAlign w:val="center"/>
                  <w:hideMark/>
                </w:tcPr>
                <w:p w14:paraId="78016963"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(2)</w:t>
                  </w:r>
                </w:p>
              </w:tc>
              <w:tc>
                <w:tcPr>
                  <w:tcW w:w="579" w:type="pct"/>
                  <w:shd w:val="clear" w:color="auto" w:fill="auto"/>
                  <w:vAlign w:val="center"/>
                </w:tcPr>
                <w:p w14:paraId="6934E955"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(1)</w:t>
                  </w:r>
                </w:p>
              </w:tc>
            </w:tr>
            <w:tr w:rsidR="009066D7" w:rsidRPr="00B709C9" w14:paraId="023C4D7A" w14:textId="77777777" w:rsidTr="00F7038A">
              <w:trPr>
                <w:trHeight w:val="13"/>
                <w:jc w:val="center"/>
              </w:trPr>
              <w:tc>
                <w:tcPr>
                  <w:tcW w:w="344" w:type="pct"/>
                  <w:shd w:val="clear" w:color="auto" w:fill="auto"/>
                  <w:vAlign w:val="center"/>
                </w:tcPr>
                <w:p w14:paraId="447DEE87"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3</w:t>
                  </w:r>
                </w:p>
              </w:tc>
              <w:tc>
                <w:tcPr>
                  <w:tcW w:w="1178" w:type="pct"/>
                  <w:shd w:val="clear" w:color="auto" w:fill="auto"/>
                  <w:vAlign w:val="center"/>
                </w:tcPr>
                <w:p w14:paraId="2E349513" w14:textId="77777777" w:rsidR="009066D7" w:rsidRPr="00B709C9" w:rsidRDefault="009066D7" w:rsidP="009066D7">
                  <w:pPr>
                    <w:shd w:val="clear" w:color="auto" w:fill="FFFFFF"/>
                    <w:spacing w:after="0"/>
                    <w:rPr>
                      <w:rFonts w:ascii="Arial" w:eastAsia="Times New Roman" w:hAnsi="Arial" w:cs="Arial"/>
                      <w:i/>
                      <w:sz w:val="12"/>
                      <w:szCs w:val="12"/>
                      <w:lang w:eastAsia="es-MX"/>
                    </w:rPr>
                  </w:pPr>
                  <w:r w:rsidRPr="00B709C9">
                    <w:rPr>
                      <w:rFonts w:ascii="Arial" w:eastAsia="Times New Roman" w:hAnsi="Arial" w:cs="Arial"/>
                      <w:i/>
                      <w:sz w:val="12"/>
                      <w:szCs w:val="12"/>
                      <w:lang w:eastAsia="es-MX"/>
                    </w:rPr>
                    <w:t>Instituto Electoral del Estado de Sinaloa</w:t>
                  </w:r>
                </w:p>
              </w:tc>
              <w:tc>
                <w:tcPr>
                  <w:tcW w:w="925" w:type="pct"/>
                  <w:shd w:val="clear" w:color="auto" w:fill="auto"/>
                  <w:vAlign w:val="center"/>
                </w:tcPr>
                <w:p w14:paraId="3247C030"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INE/UTF/DA/44267/2021</w:t>
                  </w:r>
                </w:p>
              </w:tc>
              <w:tc>
                <w:tcPr>
                  <w:tcW w:w="626" w:type="pct"/>
                  <w:shd w:val="clear" w:color="auto" w:fill="auto"/>
                  <w:vAlign w:val="center"/>
                </w:tcPr>
                <w:p w14:paraId="05A4B374"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28/10/2021</w:t>
                  </w:r>
                </w:p>
              </w:tc>
              <w:tc>
                <w:tcPr>
                  <w:tcW w:w="584" w:type="pct"/>
                  <w:shd w:val="clear" w:color="auto" w:fill="auto"/>
                  <w:vAlign w:val="center"/>
                </w:tcPr>
                <w:p w14:paraId="1A851D98"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03/11/2021</w:t>
                  </w:r>
                </w:p>
              </w:tc>
              <w:tc>
                <w:tcPr>
                  <w:tcW w:w="764" w:type="pct"/>
                  <w:shd w:val="clear" w:color="auto" w:fill="auto"/>
                  <w:vAlign w:val="center"/>
                </w:tcPr>
                <w:p w14:paraId="7FCD0963"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(3)</w:t>
                  </w:r>
                </w:p>
              </w:tc>
              <w:tc>
                <w:tcPr>
                  <w:tcW w:w="579" w:type="pct"/>
                  <w:shd w:val="clear" w:color="auto" w:fill="auto"/>
                  <w:vAlign w:val="center"/>
                </w:tcPr>
                <w:p w14:paraId="77EE0B81"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(1)</w:t>
                  </w:r>
                </w:p>
              </w:tc>
            </w:tr>
            <w:tr w:rsidR="009066D7" w:rsidRPr="00B709C9" w14:paraId="4395E61B" w14:textId="77777777" w:rsidTr="00F7038A">
              <w:trPr>
                <w:trHeight w:val="13"/>
                <w:jc w:val="center"/>
              </w:trPr>
              <w:tc>
                <w:tcPr>
                  <w:tcW w:w="344" w:type="pct"/>
                  <w:shd w:val="clear" w:color="auto" w:fill="auto"/>
                  <w:vAlign w:val="center"/>
                  <w:hideMark/>
                </w:tcPr>
                <w:p w14:paraId="5E74ED4D"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4</w:t>
                  </w:r>
                </w:p>
              </w:tc>
              <w:tc>
                <w:tcPr>
                  <w:tcW w:w="1178" w:type="pct"/>
                  <w:shd w:val="clear" w:color="auto" w:fill="auto"/>
                  <w:vAlign w:val="center"/>
                  <w:hideMark/>
                </w:tcPr>
                <w:p w14:paraId="46C094B7" w14:textId="77777777" w:rsidR="009066D7" w:rsidRPr="00B709C9" w:rsidRDefault="009066D7" w:rsidP="009066D7">
                  <w:pPr>
                    <w:shd w:val="clear" w:color="auto" w:fill="FFFFFF"/>
                    <w:spacing w:after="0"/>
                    <w:rPr>
                      <w:rFonts w:ascii="Arial" w:eastAsia="Times New Roman" w:hAnsi="Arial" w:cs="Arial"/>
                      <w:i/>
                      <w:sz w:val="12"/>
                      <w:szCs w:val="12"/>
                      <w:lang w:eastAsia="es-MX"/>
                    </w:rPr>
                  </w:pPr>
                  <w:r w:rsidRPr="00B709C9">
                    <w:rPr>
                      <w:rFonts w:ascii="Arial" w:eastAsia="Times New Roman" w:hAnsi="Arial" w:cs="Arial"/>
                      <w:i/>
                      <w:sz w:val="12"/>
                      <w:szCs w:val="12"/>
                      <w:lang w:eastAsia="es-MX"/>
                    </w:rPr>
                    <w:t>Registro Público de la Propiedad</w:t>
                  </w:r>
                </w:p>
              </w:tc>
              <w:tc>
                <w:tcPr>
                  <w:tcW w:w="925" w:type="pct"/>
                  <w:shd w:val="clear" w:color="auto" w:fill="auto"/>
                  <w:vAlign w:val="center"/>
                  <w:hideMark/>
                </w:tcPr>
                <w:p w14:paraId="651616FB"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INE/UTF/DA/44035/2021</w:t>
                  </w:r>
                </w:p>
              </w:tc>
              <w:tc>
                <w:tcPr>
                  <w:tcW w:w="626" w:type="pct"/>
                  <w:shd w:val="clear" w:color="auto" w:fill="auto"/>
                  <w:vAlign w:val="center"/>
                  <w:hideMark/>
                </w:tcPr>
                <w:p w14:paraId="1B7C879B"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19/10/2021</w:t>
                  </w:r>
                </w:p>
              </w:tc>
              <w:tc>
                <w:tcPr>
                  <w:tcW w:w="584" w:type="pct"/>
                  <w:shd w:val="clear" w:color="auto" w:fill="auto"/>
                  <w:vAlign w:val="center"/>
                  <w:hideMark/>
                </w:tcPr>
                <w:p w14:paraId="136B18C8"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27/10/2021</w:t>
                  </w:r>
                </w:p>
              </w:tc>
              <w:tc>
                <w:tcPr>
                  <w:tcW w:w="764" w:type="pct"/>
                  <w:shd w:val="clear" w:color="auto" w:fill="auto"/>
                  <w:vAlign w:val="center"/>
                  <w:hideMark/>
                </w:tcPr>
                <w:p w14:paraId="0EA27179"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(2)</w:t>
                  </w:r>
                </w:p>
              </w:tc>
              <w:tc>
                <w:tcPr>
                  <w:tcW w:w="579" w:type="pct"/>
                  <w:shd w:val="clear" w:color="auto" w:fill="auto"/>
                  <w:vAlign w:val="center"/>
                </w:tcPr>
                <w:p w14:paraId="08E7E702"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(1)</w:t>
                  </w:r>
                </w:p>
              </w:tc>
            </w:tr>
            <w:tr w:rsidR="009066D7" w:rsidRPr="00B709C9" w14:paraId="062E85E1" w14:textId="77777777" w:rsidTr="00F7038A">
              <w:trPr>
                <w:trHeight w:val="56"/>
                <w:jc w:val="center"/>
              </w:trPr>
              <w:tc>
                <w:tcPr>
                  <w:tcW w:w="344" w:type="pct"/>
                  <w:shd w:val="clear" w:color="auto" w:fill="auto"/>
                  <w:vAlign w:val="center"/>
                  <w:hideMark/>
                </w:tcPr>
                <w:p w14:paraId="68A9845B"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5</w:t>
                  </w:r>
                </w:p>
              </w:tc>
              <w:tc>
                <w:tcPr>
                  <w:tcW w:w="1178" w:type="pct"/>
                  <w:shd w:val="clear" w:color="auto" w:fill="auto"/>
                  <w:vAlign w:val="center"/>
                  <w:hideMark/>
                </w:tcPr>
                <w:p w14:paraId="4A477C23" w14:textId="77777777" w:rsidR="009066D7" w:rsidRPr="00B709C9" w:rsidRDefault="009066D7" w:rsidP="009066D7">
                  <w:pPr>
                    <w:shd w:val="clear" w:color="auto" w:fill="FFFFFF"/>
                    <w:spacing w:after="0"/>
                    <w:rPr>
                      <w:rFonts w:ascii="Arial" w:eastAsia="Times New Roman" w:hAnsi="Arial" w:cs="Arial"/>
                      <w:i/>
                      <w:sz w:val="12"/>
                      <w:szCs w:val="12"/>
                      <w:lang w:eastAsia="es-MX"/>
                    </w:rPr>
                  </w:pPr>
                  <w:r w:rsidRPr="00B709C9">
                    <w:rPr>
                      <w:rFonts w:ascii="Arial" w:eastAsia="Times New Roman" w:hAnsi="Arial" w:cs="Arial"/>
                      <w:i/>
                      <w:sz w:val="12"/>
                      <w:szCs w:val="12"/>
                      <w:lang w:eastAsia="es-MX"/>
                    </w:rPr>
                    <w:t>Secretaría de Administración y Finanzas</w:t>
                  </w:r>
                </w:p>
              </w:tc>
              <w:tc>
                <w:tcPr>
                  <w:tcW w:w="925" w:type="pct"/>
                  <w:shd w:val="clear" w:color="auto" w:fill="auto"/>
                  <w:vAlign w:val="center"/>
                  <w:hideMark/>
                </w:tcPr>
                <w:p w14:paraId="337225D4"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INE/UTF/DA/44036/2021</w:t>
                  </w:r>
                </w:p>
              </w:tc>
              <w:tc>
                <w:tcPr>
                  <w:tcW w:w="626" w:type="pct"/>
                  <w:shd w:val="clear" w:color="auto" w:fill="auto"/>
                  <w:vAlign w:val="center"/>
                  <w:hideMark/>
                </w:tcPr>
                <w:p w14:paraId="3D220B0F"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19/10/2021</w:t>
                  </w:r>
                </w:p>
              </w:tc>
              <w:tc>
                <w:tcPr>
                  <w:tcW w:w="584" w:type="pct"/>
                  <w:shd w:val="clear" w:color="auto" w:fill="auto"/>
                  <w:vAlign w:val="center"/>
                  <w:hideMark/>
                </w:tcPr>
                <w:p w14:paraId="5E0F1E81"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22/10/2021</w:t>
                  </w:r>
                </w:p>
              </w:tc>
              <w:tc>
                <w:tcPr>
                  <w:tcW w:w="764" w:type="pct"/>
                  <w:shd w:val="clear" w:color="auto" w:fill="auto"/>
                  <w:vAlign w:val="center"/>
                  <w:hideMark/>
                </w:tcPr>
                <w:p w14:paraId="051235D3"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(3)</w:t>
                  </w:r>
                </w:p>
              </w:tc>
              <w:tc>
                <w:tcPr>
                  <w:tcW w:w="579" w:type="pct"/>
                  <w:shd w:val="clear" w:color="auto" w:fill="auto"/>
                  <w:vAlign w:val="center"/>
                </w:tcPr>
                <w:p w14:paraId="26A795E7" w14:textId="77777777" w:rsidR="009066D7" w:rsidRPr="00B709C9" w:rsidRDefault="009066D7" w:rsidP="009066D7">
                  <w:pPr>
                    <w:shd w:val="clear" w:color="auto" w:fill="FFFFFF"/>
                    <w:spacing w:after="0"/>
                    <w:jc w:val="center"/>
                    <w:rPr>
                      <w:rFonts w:ascii="Arial" w:eastAsia="Times New Roman" w:hAnsi="Arial" w:cs="Arial"/>
                      <w:i/>
                      <w:sz w:val="12"/>
                      <w:szCs w:val="12"/>
                      <w:lang w:eastAsia="es-MX"/>
                    </w:rPr>
                  </w:pPr>
                  <w:r w:rsidRPr="00B709C9">
                    <w:rPr>
                      <w:rFonts w:ascii="Arial" w:eastAsia="Times New Roman" w:hAnsi="Arial" w:cs="Arial"/>
                      <w:i/>
                      <w:sz w:val="12"/>
                      <w:szCs w:val="12"/>
                      <w:lang w:eastAsia="es-MX"/>
                    </w:rPr>
                    <w:t>(1)</w:t>
                  </w:r>
                </w:p>
              </w:tc>
            </w:tr>
            <w:bookmarkEnd w:id="0"/>
          </w:tbl>
          <w:p w14:paraId="41D2BCBD" w14:textId="77777777" w:rsidR="009066D7" w:rsidRPr="00B709C9" w:rsidRDefault="009066D7" w:rsidP="00E95A10">
            <w:pPr>
              <w:pStyle w:val="NormalWeb"/>
            </w:pPr>
          </w:p>
          <w:p w14:paraId="4C9F7ABF" w14:textId="49DA0F46" w:rsidR="009066D7" w:rsidRPr="00B709C9" w:rsidRDefault="009066D7" w:rsidP="00E95A10">
            <w:pPr>
              <w:pStyle w:val="NormalWeb"/>
            </w:pPr>
            <w:r w:rsidRPr="00B709C9">
              <w:t>Respecto al oficio señalado con (1) en la columna “Referencia” del cuadro que antecede, a la fecha de elaboración del presente oficio, el Instituto Electoral del Estado de Sinaloa remitió mediante escrito, el financiamiento efectivamente ministrado al sujeto obligado para gastos de operación ordinaria del ejercicio 2020, del análisis a la información proporcionada no se determinaron diferencias.</w:t>
            </w:r>
          </w:p>
          <w:p w14:paraId="1D34D44B" w14:textId="77777777" w:rsidR="009066D7" w:rsidRPr="00B709C9" w:rsidRDefault="009066D7" w:rsidP="00E95A10">
            <w:pPr>
              <w:pStyle w:val="NormalWeb"/>
            </w:pPr>
          </w:p>
          <w:p w14:paraId="0EC11219" w14:textId="77777777" w:rsidR="009066D7" w:rsidRPr="00B709C9" w:rsidRDefault="009066D7" w:rsidP="00E95A10">
            <w:pPr>
              <w:pStyle w:val="NormalWeb"/>
              <w:rPr>
                <w:shd w:val="clear" w:color="auto" w:fill="FFFFFF"/>
              </w:rPr>
            </w:pPr>
            <w:r w:rsidRPr="00B709C9">
              <w:rPr>
                <w:shd w:val="clear" w:color="auto" w:fill="FFFFFF"/>
              </w:rPr>
              <w:t>En el caso de los oficios señalados con (2) en la columna “Referencia” del cuadro que antecede, cabe señalar que el Instituto Electoral del Estado de Sinaloa y el Registro Público de la Propiedad, dieron respuesta a los requerimientos realizados por esta Unidad Técnica y, si de la documentación recibida se identificarán diferencias entre lo reportado por las autoridades y sus registros contables en el SIF, serán objeto de observación en el oficio de errores y omisiones de segunda vuelta.</w:t>
            </w:r>
          </w:p>
          <w:p w14:paraId="1FDFFC2F" w14:textId="77777777" w:rsidR="009066D7" w:rsidRPr="00B709C9" w:rsidRDefault="009066D7" w:rsidP="00E95A10">
            <w:pPr>
              <w:pStyle w:val="NormalWeb"/>
              <w:rPr>
                <w:shd w:val="clear" w:color="auto" w:fill="FFFFFF"/>
              </w:rPr>
            </w:pPr>
          </w:p>
          <w:p w14:paraId="6EDA6C44" w14:textId="77777777" w:rsidR="009066D7" w:rsidRPr="00B709C9" w:rsidRDefault="009066D7" w:rsidP="00E95A10">
            <w:pPr>
              <w:pStyle w:val="NormalWeb"/>
              <w:rPr>
                <w:shd w:val="clear" w:color="auto" w:fill="FFFFFF"/>
              </w:rPr>
            </w:pPr>
            <w:r w:rsidRPr="00B709C9">
              <w:rPr>
                <w:shd w:val="clear" w:color="auto" w:fill="FFFFFF"/>
              </w:rPr>
              <w:t xml:space="preserve">Con relación a los oficios señalados con (3) en la columna “Referencia” del cuadro que antecede, a la fecha de la elaboración del presente oficio, dichas autoridades  no han dado respuesta a los requerimientos de información de esta autoridad fiscalizadora; sin embargo, si derivado de la documentación proporcionada por las autoridades </w:t>
            </w:r>
            <w:proofErr w:type="spellStart"/>
            <w:r w:rsidRPr="00B709C9">
              <w:rPr>
                <w:shd w:val="clear" w:color="auto" w:fill="FFFFFF"/>
              </w:rPr>
              <w:t>circularizadas</w:t>
            </w:r>
            <w:proofErr w:type="spellEnd"/>
            <w:r w:rsidRPr="00B709C9">
              <w:rPr>
                <w:shd w:val="clear" w:color="auto" w:fill="FFFFFF"/>
              </w:rPr>
              <w:t xml:space="preserve">, al dar respuesta, se identificaran </w:t>
            </w:r>
            <w:r w:rsidRPr="00B709C9">
              <w:rPr>
                <w:shd w:val="clear" w:color="auto" w:fill="FFFFFF"/>
              </w:rPr>
              <w:lastRenderedPageBreak/>
              <w:t>diferencias entre lo reportado y sus registros contables en el SIF, serán objeto de observación en el momento procesal oportuno.</w:t>
            </w:r>
          </w:p>
          <w:p w14:paraId="4C785AB3" w14:textId="77777777" w:rsidR="009066D7" w:rsidRPr="00B709C9" w:rsidRDefault="009066D7" w:rsidP="00E95A10">
            <w:pPr>
              <w:pStyle w:val="NormalWeb"/>
              <w:rPr>
                <w:shd w:val="clear" w:color="auto" w:fill="FFFFFF"/>
              </w:rPr>
            </w:pPr>
          </w:p>
          <w:p w14:paraId="650AD399" w14:textId="4D88CFE3" w:rsidR="009066D7" w:rsidRPr="00B709C9" w:rsidRDefault="009066D7" w:rsidP="00E95A10">
            <w:pPr>
              <w:pStyle w:val="NormalWeb"/>
              <w:rPr>
                <w:shd w:val="clear" w:color="auto" w:fill="FFFFFF"/>
              </w:rPr>
            </w:pPr>
            <w:r w:rsidRPr="00B709C9">
              <w:rPr>
                <w:shd w:val="clear" w:color="auto" w:fill="FFFFFF"/>
              </w:rPr>
              <w:t>Lo anterior de conformidad con lo dispuesto en los artículos 33, numeral 1, inciso a) e i); 39 numeral 3 inciso d); 96, 255, numeral 2 y 296, numeral 1, 331 y 332 del RF, con relación al artículo 66 de la LIPEES.</w:t>
            </w:r>
          </w:p>
          <w:p w14:paraId="47E17AC4" w14:textId="0680DC25" w:rsidR="009066D7" w:rsidRPr="00B709C9" w:rsidRDefault="009066D7" w:rsidP="009066D7">
            <w:pPr>
              <w:pStyle w:val="Sinespaciado"/>
              <w:jc w:val="both"/>
              <w:rPr>
                <w:rFonts w:ascii="Arial" w:hAnsi="Arial" w:cs="Arial"/>
                <w:b/>
                <w:bCs/>
                <w:i/>
                <w:sz w:val="18"/>
                <w:szCs w:val="18"/>
              </w:rPr>
            </w:pPr>
          </w:p>
        </w:tc>
        <w:tc>
          <w:tcPr>
            <w:tcW w:w="753" w:type="pct"/>
          </w:tcPr>
          <w:p w14:paraId="52E78CD3" w14:textId="77777777" w:rsidR="009066D7" w:rsidRPr="00B709C9" w:rsidRDefault="009066D7" w:rsidP="009066D7">
            <w:pPr>
              <w:spacing w:after="0" w:line="240" w:lineRule="auto"/>
              <w:jc w:val="both"/>
              <w:rPr>
                <w:rFonts w:ascii="Arial" w:hAnsi="Arial" w:cs="Arial"/>
                <w:iCs/>
                <w:sz w:val="18"/>
                <w:szCs w:val="18"/>
              </w:rPr>
            </w:pPr>
          </w:p>
          <w:p w14:paraId="3DAB747E" w14:textId="77777777" w:rsidR="009066D7" w:rsidRPr="00B709C9" w:rsidRDefault="009066D7" w:rsidP="009066D7">
            <w:pPr>
              <w:spacing w:after="0" w:line="240" w:lineRule="auto"/>
              <w:jc w:val="both"/>
              <w:rPr>
                <w:rFonts w:ascii="Arial" w:hAnsi="Arial" w:cs="Arial"/>
                <w:iCs/>
                <w:sz w:val="18"/>
                <w:szCs w:val="18"/>
              </w:rPr>
            </w:pPr>
          </w:p>
          <w:p w14:paraId="2C9A11AA" w14:textId="77777777" w:rsidR="009066D7" w:rsidRPr="00B709C9" w:rsidRDefault="009066D7" w:rsidP="009066D7">
            <w:pPr>
              <w:spacing w:after="0" w:line="240" w:lineRule="auto"/>
              <w:jc w:val="both"/>
              <w:rPr>
                <w:rFonts w:ascii="Arial" w:hAnsi="Arial" w:cs="Arial"/>
                <w:iCs/>
                <w:sz w:val="18"/>
                <w:szCs w:val="18"/>
              </w:rPr>
            </w:pPr>
          </w:p>
          <w:p w14:paraId="630438F4" w14:textId="085DE262" w:rsidR="009066D7" w:rsidRPr="00B709C9" w:rsidRDefault="008231FD" w:rsidP="00B079CC">
            <w:pPr>
              <w:spacing w:after="0" w:line="240" w:lineRule="auto"/>
              <w:jc w:val="center"/>
              <w:rPr>
                <w:rFonts w:ascii="Arial" w:hAnsi="Arial" w:cs="Arial"/>
                <w:iCs/>
                <w:sz w:val="18"/>
                <w:szCs w:val="18"/>
              </w:rPr>
            </w:pPr>
            <w:r w:rsidRPr="00B709C9">
              <w:rPr>
                <w:rFonts w:ascii="Arial" w:hAnsi="Arial" w:cs="Arial"/>
                <w:iCs/>
                <w:sz w:val="18"/>
                <w:szCs w:val="18"/>
              </w:rPr>
              <w:t>“Sin respuesta a la observación.”</w:t>
            </w:r>
          </w:p>
        </w:tc>
        <w:tc>
          <w:tcPr>
            <w:tcW w:w="754" w:type="pct"/>
          </w:tcPr>
          <w:p w14:paraId="2394D65F" w14:textId="77777777" w:rsidR="009066D7" w:rsidRPr="00B709C9" w:rsidRDefault="009066D7" w:rsidP="009066D7">
            <w:pPr>
              <w:spacing w:after="0" w:line="240" w:lineRule="auto"/>
              <w:jc w:val="both"/>
              <w:rPr>
                <w:rFonts w:ascii="Arial" w:hAnsi="Arial" w:cs="Arial"/>
                <w:b/>
                <w:bCs/>
                <w:sz w:val="18"/>
                <w:szCs w:val="18"/>
              </w:rPr>
            </w:pPr>
            <w:r w:rsidRPr="00B709C9">
              <w:rPr>
                <w:rFonts w:ascii="Arial" w:hAnsi="Arial" w:cs="Arial"/>
                <w:b/>
                <w:bCs/>
                <w:sz w:val="18"/>
                <w:szCs w:val="18"/>
              </w:rPr>
              <w:t>Atendida</w:t>
            </w:r>
          </w:p>
          <w:p w14:paraId="1FF0CE22" w14:textId="77777777" w:rsidR="009066D7" w:rsidRPr="00B709C9" w:rsidRDefault="009066D7" w:rsidP="009066D7">
            <w:pPr>
              <w:spacing w:after="0" w:line="240" w:lineRule="auto"/>
              <w:jc w:val="both"/>
              <w:rPr>
                <w:rFonts w:ascii="Arial" w:hAnsi="Arial" w:cs="Arial"/>
                <w:sz w:val="18"/>
                <w:szCs w:val="18"/>
              </w:rPr>
            </w:pPr>
          </w:p>
          <w:p w14:paraId="44F3686C" w14:textId="77777777" w:rsidR="009066D7" w:rsidRPr="00B709C9" w:rsidRDefault="009066D7" w:rsidP="009066D7">
            <w:pPr>
              <w:spacing w:after="0" w:line="240" w:lineRule="auto"/>
              <w:jc w:val="both"/>
              <w:rPr>
                <w:rFonts w:ascii="Arial" w:hAnsi="Arial" w:cs="Arial"/>
                <w:sz w:val="18"/>
                <w:szCs w:val="18"/>
              </w:rPr>
            </w:pPr>
          </w:p>
          <w:p w14:paraId="379E3287" w14:textId="2E6A9804" w:rsidR="009066D7" w:rsidRPr="00B709C9" w:rsidRDefault="009066D7" w:rsidP="009066D7">
            <w:pPr>
              <w:spacing w:after="0" w:line="240" w:lineRule="auto"/>
              <w:jc w:val="both"/>
              <w:rPr>
                <w:rFonts w:ascii="Arial" w:hAnsi="Arial" w:cs="Arial"/>
                <w:sz w:val="18"/>
                <w:szCs w:val="18"/>
              </w:rPr>
            </w:pPr>
            <w:r w:rsidRPr="00B709C9">
              <w:rPr>
                <w:rFonts w:ascii="Arial" w:hAnsi="Arial" w:cs="Arial"/>
                <w:sz w:val="18"/>
                <w:szCs w:val="18"/>
              </w:rPr>
              <w:t>A la fecha de elaboración del presente oficio el Instituto Electoral del Estado de Sinaloa, el Registro Público de la Propiedad y la Secretaría de Administración y Finanzas, dieron respuesta a los oficios señalados con (1) en la columna “Referencia</w:t>
            </w:r>
            <w:r w:rsidR="00E87A9A" w:rsidRPr="00B709C9">
              <w:rPr>
                <w:rFonts w:ascii="Arial" w:hAnsi="Arial" w:cs="Arial"/>
                <w:sz w:val="18"/>
                <w:szCs w:val="18"/>
              </w:rPr>
              <w:t xml:space="preserve"> dictamen</w:t>
            </w:r>
            <w:r w:rsidRPr="00B709C9">
              <w:rPr>
                <w:rFonts w:ascii="Arial" w:hAnsi="Arial" w:cs="Arial"/>
                <w:sz w:val="18"/>
                <w:szCs w:val="18"/>
              </w:rPr>
              <w:t xml:space="preserve">” del cuadro inicial de la observación, mediante escritos IEES/CPPP/358/2021, IEES/CPPP/379/2021, DRPPYC/SJR/4679/2021 y SATES-DG-295/2021, respectivamente, del análisis a la información proporcionada no se determinaron diferencias; por tal razón, la observación </w:t>
            </w:r>
            <w:r w:rsidRPr="00B709C9">
              <w:rPr>
                <w:rFonts w:ascii="Arial" w:hAnsi="Arial" w:cs="Arial"/>
                <w:b/>
                <w:bCs/>
                <w:sz w:val="18"/>
                <w:szCs w:val="18"/>
              </w:rPr>
              <w:t>quedó atendida.</w:t>
            </w:r>
          </w:p>
        </w:tc>
        <w:tc>
          <w:tcPr>
            <w:tcW w:w="574" w:type="pct"/>
          </w:tcPr>
          <w:p w14:paraId="4B052C4D" w14:textId="77777777" w:rsidR="009066D7" w:rsidRPr="00B709C9" w:rsidRDefault="009066D7" w:rsidP="009066D7">
            <w:pPr>
              <w:spacing w:after="0" w:line="240" w:lineRule="auto"/>
              <w:ind w:right="119"/>
              <w:jc w:val="both"/>
              <w:rPr>
                <w:rFonts w:ascii="Arial" w:hAnsi="Arial" w:cs="Arial"/>
                <w:b/>
                <w:sz w:val="18"/>
                <w:szCs w:val="18"/>
              </w:rPr>
            </w:pPr>
          </w:p>
        </w:tc>
        <w:tc>
          <w:tcPr>
            <w:tcW w:w="395" w:type="pct"/>
          </w:tcPr>
          <w:p w14:paraId="208155D9" w14:textId="3031A8E0" w:rsidR="009066D7" w:rsidRPr="00B709C9" w:rsidRDefault="009066D7" w:rsidP="009066D7">
            <w:pPr>
              <w:spacing w:after="0" w:line="240" w:lineRule="auto"/>
              <w:ind w:right="119"/>
              <w:jc w:val="both"/>
              <w:rPr>
                <w:rFonts w:ascii="Arial" w:hAnsi="Arial" w:cs="Arial"/>
                <w:b/>
                <w:sz w:val="18"/>
                <w:szCs w:val="18"/>
              </w:rPr>
            </w:pPr>
          </w:p>
        </w:tc>
        <w:tc>
          <w:tcPr>
            <w:tcW w:w="334" w:type="pct"/>
          </w:tcPr>
          <w:p w14:paraId="1CC73170" w14:textId="77777777" w:rsidR="009066D7" w:rsidRPr="00B709C9" w:rsidRDefault="009066D7" w:rsidP="009066D7">
            <w:pPr>
              <w:spacing w:after="0" w:line="240" w:lineRule="auto"/>
              <w:ind w:right="119"/>
              <w:jc w:val="both"/>
              <w:rPr>
                <w:rFonts w:ascii="Arial" w:hAnsi="Arial" w:cs="Arial"/>
                <w:b/>
                <w:sz w:val="18"/>
                <w:szCs w:val="18"/>
              </w:rPr>
            </w:pPr>
          </w:p>
        </w:tc>
      </w:tr>
    </w:tbl>
    <w:p w14:paraId="0B847D1D" w14:textId="77777777" w:rsidR="008231FD" w:rsidRPr="00B709C9" w:rsidRDefault="008231FD" w:rsidP="007112DE">
      <w:pPr>
        <w:spacing w:after="160" w:line="259" w:lineRule="auto"/>
        <w:rPr>
          <w:rFonts w:ascii="Arial" w:eastAsia="Calibri" w:hAnsi="Arial" w:cs="Arial"/>
          <w:b/>
          <w:sz w:val="28"/>
          <w:szCs w:val="28"/>
        </w:rPr>
      </w:pPr>
    </w:p>
    <w:p w14:paraId="4BDD36AE" w14:textId="14C27510" w:rsidR="001F5DF7" w:rsidRPr="00B709C9" w:rsidRDefault="00B97A62" w:rsidP="007112DE">
      <w:pPr>
        <w:spacing w:after="160" w:line="259" w:lineRule="auto"/>
        <w:rPr>
          <w:rFonts w:ascii="Arial" w:hAnsi="Arial" w:cs="Arial"/>
          <w:b/>
          <w:sz w:val="24"/>
          <w:szCs w:val="24"/>
        </w:rPr>
      </w:pPr>
      <w:r w:rsidRPr="00B709C9">
        <w:rPr>
          <w:rFonts w:ascii="Arial" w:hAnsi="Arial" w:cs="Arial"/>
          <w:b/>
          <w:sz w:val="24"/>
          <w:szCs w:val="24"/>
        </w:rPr>
        <w:t>9</w:t>
      </w:r>
      <w:r w:rsidR="001F5DF7" w:rsidRPr="00B709C9">
        <w:rPr>
          <w:rFonts w:ascii="Arial" w:hAnsi="Arial" w:cs="Arial"/>
          <w:b/>
          <w:sz w:val="24"/>
          <w:szCs w:val="24"/>
        </w:rPr>
        <w:t>.</w:t>
      </w:r>
      <w:r w:rsidR="009735A3" w:rsidRPr="00B709C9">
        <w:rPr>
          <w:rFonts w:ascii="Arial" w:hAnsi="Arial" w:cs="Arial"/>
          <w:b/>
          <w:sz w:val="24"/>
          <w:szCs w:val="24"/>
        </w:rPr>
        <w:t>26</w:t>
      </w:r>
      <w:r w:rsidR="001F5DF7" w:rsidRPr="00B709C9">
        <w:rPr>
          <w:rFonts w:ascii="Arial" w:hAnsi="Arial" w:cs="Arial"/>
          <w:b/>
          <w:sz w:val="24"/>
          <w:szCs w:val="24"/>
        </w:rPr>
        <w:t xml:space="preserve"> </w:t>
      </w:r>
      <w:r w:rsidR="007112DE" w:rsidRPr="00B709C9">
        <w:rPr>
          <w:rFonts w:ascii="Arial" w:hAnsi="Arial" w:cs="Arial"/>
          <w:b/>
          <w:sz w:val="24"/>
          <w:szCs w:val="24"/>
        </w:rPr>
        <w:t>Redes Sociales Progresistas</w:t>
      </w:r>
      <w:r w:rsidR="001F5DF7" w:rsidRPr="00B709C9">
        <w:rPr>
          <w:rFonts w:ascii="Arial" w:hAnsi="Arial" w:cs="Arial"/>
          <w:b/>
          <w:sz w:val="24"/>
          <w:szCs w:val="24"/>
        </w:rPr>
        <w:t xml:space="preserve">/SI </w:t>
      </w:r>
    </w:p>
    <w:p w14:paraId="008799F7" w14:textId="77777777" w:rsidR="000C63BA" w:rsidRPr="00B709C9" w:rsidRDefault="001C3717" w:rsidP="007C7A1B">
      <w:pPr>
        <w:pStyle w:val="Encabezado"/>
        <w:ind w:left="-142"/>
        <w:rPr>
          <w:rFonts w:ascii="Arial" w:hAnsi="Arial" w:cs="Arial"/>
          <w:b/>
          <w:sz w:val="24"/>
          <w:szCs w:val="24"/>
        </w:rPr>
      </w:pPr>
      <w:r w:rsidRPr="00B709C9">
        <w:rPr>
          <w:rFonts w:ascii="Arial" w:hAnsi="Arial" w:cs="Arial"/>
          <w:b/>
          <w:sz w:val="24"/>
          <w:szCs w:val="24"/>
        </w:rPr>
        <w:t>S</w:t>
      </w:r>
      <w:r w:rsidR="000C63BA" w:rsidRPr="00B709C9">
        <w:rPr>
          <w:rFonts w:ascii="Arial" w:hAnsi="Arial" w:cs="Arial"/>
          <w:b/>
          <w:sz w:val="24"/>
          <w:szCs w:val="24"/>
        </w:rPr>
        <w:t xml:space="preserve">egunda vuelta </w:t>
      </w:r>
    </w:p>
    <w:p w14:paraId="6D2A49A8" w14:textId="77777777" w:rsidR="00390C6E" w:rsidRPr="00B709C9" w:rsidRDefault="00390C6E" w:rsidP="007C7A1B">
      <w:pPr>
        <w:pStyle w:val="Encabezado"/>
        <w:rPr>
          <w:rFonts w:ascii="Arial" w:hAnsi="Arial" w:cs="Arial"/>
          <w:b/>
          <w:sz w:val="28"/>
          <w:szCs w:val="28"/>
        </w:rPr>
      </w:pPr>
    </w:p>
    <w:tbl>
      <w:tblPr>
        <w:tblStyle w:val="Tablaconcuadrcula"/>
        <w:tblW w:w="19699" w:type="dxa"/>
        <w:jc w:val="center"/>
        <w:tblLayout w:type="fixed"/>
        <w:tblLook w:val="04A0" w:firstRow="1" w:lastRow="0" w:firstColumn="1" w:lastColumn="0" w:noHBand="0" w:noVBand="1"/>
      </w:tblPr>
      <w:tblGrid>
        <w:gridCol w:w="562"/>
        <w:gridCol w:w="8080"/>
        <w:gridCol w:w="2835"/>
        <w:gridCol w:w="3119"/>
        <w:gridCol w:w="2268"/>
        <w:gridCol w:w="1559"/>
        <w:gridCol w:w="1276"/>
      </w:tblGrid>
      <w:tr w:rsidR="001E6E64" w:rsidRPr="00B709C9" w14:paraId="1D27EA2E" w14:textId="77777777" w:rsidTr="0E240ECA">
        <w:trPr>
          <w:trHeight w:val="562"/>
          <w:tblHeader/>
          <w:jc w:val="center"/>
        </w:trPr>
        <w:tc>
          <w:tcPr>
            <w:tcW w:w="562" w:type="dxa"/>
            <w:tcBorders>
              <w:top w:val="single" w:sz="4" w:space="0" w:color="auto"/>
            </w:tcBorders>
          </w:tcPr>
          <w:p w14:paraId="0A58A354" w14:textId="3F5EF875" w:rsidR="001E6E64" w:rsidRPr="00B709C9" w:rsidRDefault="001E6E64" w:rsidP="001E6E64">
            <w:pPr>
              <w:spacing w:after="0" w:line="240" w:lineRule="auto"/>
              <w:rPr>
                <w:rFonts w:ascii="Arial" w:hAnsi="Arial" w:cs="Arial"/>
                <w:b/>
                <w:sz w:val="20"/>
                <w:szCs w:val="20"/>
              </w:rPr>
            </w:pPr>
            <w:r w:rsidRPr="00B709C9">
              <w:rPr>
                <w:rFonts w:ascii="Arial" w:hAnsi="Arial" w:cs="Arial"/>
                <w:b/>
                <w:sz w:val="20"/>
                <w:szCs w:val="20"/>
              </w:rPr>
              <w:t>Id</w:t>
            </w:r>
          </w:p>
        </w:tc>
        <w:tc>
          <w:tcPr>
            <w:tcW w:w="8080" w:type="dxa"/>
            <w:tcBorders>
              <w:top w:val="single" w:sz="4" w:space="0" w:color="auto"/>
            </w:tcBorders>
          </w:tcPr>
          <w:p w14:paraId="5B1C78E3" w14:textId="77777777" w:rsidR="001E6E64" w:rsidRPr="00B709C9" w:rsidRDefault="001E6E64" w:rsidP="001E6E64">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20"/>
              </w:rPr>
              <w:t>Observación</w:t>
            </w:r>
          </w:p>
          <w:p w14:paraId="6E567374" w14:textId="27FC7B75" w:rsidR="001E6E64" w:rsidRPr="00B709C9" w:rsidRDefault="001E6E64" w:rsidP="001E6E64">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20"/>
              </w:rPr>
              <w:t>Oficio: INE/UTF/DA/</w:t>
            </w:r>
            <w:r w:rsidR="00334F47" w:rsidRPr="00B709C9">
              <w:rPr>
                <w:rFonts w:ascii="Arial" w:eastAsia="Arial Unicode MS" w:hAnsi="Arial" w:cs="Arial"/>
                <w:b/>
                <w:sz w:val="20"/>
                <w:szCs w:val="20"/>
              </w:rPr>
              <w:t>46880</w:t>
            </w:r>
            <w:r w:rsidR="00E04BDB" w:rsidRPr="00B709C9">
              <w:rPr>
                <w:rFonts w:ascii="Arial" w:eastAsia="Arial Unicode MS" w:hAnsi="Arial" w:cs="Arial"/>
                <w:b/>
                <w:sz w:val="20"/>
                <w:szCs w:val="20"/>
              </w:rPr>
              <w:t>/2021</w:t>
            </w:r>
          </w:p>
          <w:p w14:paraId="52A4F195" w14:textId="7936D518" w:rsidR="001E6E64" w:rsidRPr="00B709C9" w:rsidRDefault="00E04BDB" w:rsidP="001E6E64">
            <w:pPr>
              <w:spacing w:after="0" w:line="240" w:lineRule="auto"/>
              <w:jc w:val="center"/>
              <w:rPr>
                <w:rFonts w:ascii="Arial" w:eastAsia="Arial Unicode MS" w:hAnsi="Arial" w:cs="Arial"/>
                <w:b/>
                <w:i/>
                <w:iCs/>
                <w:sz w:val="18"/>
                <w:szCs w:val="18"/>
              </w:rPr>
            </w:pPr>
            <w:r w:rsidRPr="00B709C9">
              <w:rPr>
                <w:rFonts w:ascii="Arial" w:eastAsia="Arial Unicode MS" w:hAnsi="Arial" w:cs="Arial"/>
                <w:b/>
                <w:sz w:val="20"/>
                <w:szCs w:val="20"/>
              </w:rPr>
              <w:t>Fecha de notificación: 7 de diciembre de 2021</w:t>
            </w:r>
          </w:p>
        </w:tc>
        <w:tc>
          <w:tcPr>
            <w:tcW w:w="2835" w:type="dxa"/>
            <w:tcBorders>
              <w:top w:val="single" w:sz="4" w:space="0" w:color="auto"/>
            </w:tcBorders>
          </w:tcPr>
          <w:p w14:paraId="3740936B" w14:textId="77777777" w:rsidR="001E6E64" w:rsidRPr="00B709C9" w:rsidRDefault="001E6E64" w:rsidP="001E6E64">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20"/>
              </w:rPr>
              <w:t xml:space="preserve">Respuesta </w:t>
            </w:r>
          </w:p>
          <w:p w14:paraId="43644E5B" w14:textId="2CEB1645" w:rsidR="001E6E64" w:rsidRPr="00B709C9" w:rsidRDefault="001E6E64" w:rsidP="001E6E64">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20"/>
              </w:rPr>
              <w:t xml:space="preserve">Escrito </w:t>
            </w:r>
            <w:r w:rsidR="00334F47" w:rsidRPr="00B709C9">
              <w:rPr>
                <w:rFonts w:ascii="Arial" w:eastAsia="Arial Unicode MS" w:hAnsi="Arial" w:cs="Arial"/>
                <w:b/>
                <w:sz w:val="20"/>
                <w:szCs w:val="20"/>
              </w:rPr>
              <w:t xml:space="preserve">sin </w:t>
            </w:r>
            <w:r w:rsidRPr="00B709C9">
              <w:rPr>
                <w:rFonts w:ascii="Arial" w:eastAsia="Arial Unicode MS" w:hAnsi="Arial" w:cs="Arial"/>
                <w:b/>
                <w:sz w:val="20"/>
                <w:szCs w:val="20"/>
              </w:rPr>
              <w:t>Núm</w:t>
            </w:r>
            <w:r w:rsidR="00334F47" w:rsidRPr="00B709C9">
              <w:rPr>
                <w:rFonts w:ascii="Arial" w:eastAsia="Arial Unicode MS" w:hAnsi="Arial" w:cs="Arial"/>
                <w:b/>
                <w:sz w:val="20"/>
                <w:szCs w:val="20"/>
              </w:rPr>
              <w:t>ero</w:t>
            </w:r>
          </w:p>
          <w:p w14:paraId="2A6892FF" w14:textId="39C81090" w:rsidR="001E6E64" w:rsidRPr="00B709C9" w:rsidRDefault="001E6E64" w:rsidP="001E6E64">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20"/>
              </w:rPr>
              <w:t xml:space="preserve">Fecha del escrito: </w:t>
            </w:r>
            <w:r w:rsidR="00691159" w:rsidRPr="00B709C9">
              <w:rPr>
                <w:rFonts w:ascii="Arial" w:eastAsia="Arial Unicode MS" w:hAnsi="Arial" w:cs="Arial"/>
                <w:b/>
                <w:sz w:val="20"/>
                <w:szCs w:val="20"/>
              </w:rPr>
              <w:t>13 de diciembre del 2021</w:t>
            </w:r>
          </w:p>
        </w:tc>
        <w:tc>
          <w:tcPr>
            <w:tcW w:w="3119" w:type="dxa"/>
            <w:tcBorders>
              <w:top w:val="single" w:sz="4" w:space="0" w:color="auto"/>
            </w:tcBorders>
          </w:tcPr>
          <w:p w14:paraId="08DC10F7" w14:textId="163648CE" w:rsidR="001E6E64" w:rsidRPr="00B709C9" w:rsidRDefault="001E6E64" w:rsidP="001E6E64">
            <w:pPr>
              <w:spacing w:after="0" w:line="240" w:lineRule="auto"/>
              <w:jc w:val="center"/>
              <w:rPr>
                <w:rFonts w:ascii="Arial" w:eastAsia="Arial Unicode MS" w:hAnsi="Arial" w:cs="Arial"/>
                <w:b/>
                <w:sz w:val="20"/>
                <w:szCs w:val="20"/>
              </w:rPr>
            </w:pPr>
            <w:r w:rsidRPr="00B709C9">
              <w:rPr>
                <w:rFonts w:ascii="Arial" w:eastAsia="Arial Unicode MS" w:hAnsi="Arial" w:cs="Arial"/>
                <w:b/>
                <w:sz w:val="20"/>
                <w:szCs w:val="20"/>
              </w:rPr>
              <w:t>Análisis</w:t>
            </w:r>
          </w:p>
        </w:tc>
        <w:tc>
          <w:tcPr>
            <w:tcW w:w="2268" w:type="dxa"/>
            <w:tcBorders>
              <w:top w:val="single" w:sz="4" w:space="0" w:color="auto"/>
            </w:tcBorders>
          </w:tcPr>
          <w:p w14:paraId="7D837C6A" w14:textId="2E147897" w:rsidR="001E6E64" w:rsidRPr="00B709C9" w:rsidRDefault="001E6E64" w:rsidP="001E6E64">
            <w:pPr>
              <w:spacing w:after="0" w:line="240" w:lineRule="auto"/>
              <w:jc w:val="center"/>
              <w:rPr>
                <w:rFonts w:ascii="Arial" w:eastAsia="Arial Unicode MS" w:hAnsi="Arial" w:cs="Arial"/>
                <w:b/>
                <w:sz w:val="20"/>
                <w:szCs w:val="16"/>
              </w:rPr>
            </w:pPr>
            <w:r w:rsidRPr="00B709C9">
              <w:rPr>
                <w:rFonts w:ascii="Arial" w:eastAsia="Arial Unicode MS" w:hAnsi="Arial" w:cs="Arial"/>
                <w:b/>
                <w:sz w:val="20"/>
                <w:szCs w:val="16"/>
              </w:rPr>
              <w:t>Conclusión</w:t>
            </w:r>
          </w:p>
        </w:tc>
        <w:tc>
          <w:tcPr>
            <w:tcW w:w="1559" w:type="dxa"/>
            <w:tcBorders>
              <w:top w:val="single" w:sz="4" w:space="0" w:color="auto"/>
            </w:tcBorders>
          </w:tcPr>
          <w:p w14:paraId="3848E08D" w14:textId="09561BF1" w:rsidR="001E6E64" w:rsidRPr="00B709C9" w:rsidRDefault="001E6E64" w:rsidP="001E6E64">
            <w:pPr>
              <w:spacing w:after="0" w:line="240" w:lineRule="auto"/>
              <w:jc w:val="center"/>
              <w:rPr>
                <w:rFonts w:ascii="Arial" w:eastAsia="Arial Unicode MS" w:hAnsi="Arial" w:cs="Arial"/>
                <w:b/>
                <w:sz w:val="20"/>
                <w:szCs w:val="16"/>
              </w:rPr>
            </w:pPr>
            <w:r w:rsidRPr="00B709C9">
              <w:rPr>
                <w:rFonts w:ascii="Arial" w:eastAsia="Arial Unicode MS" w:hAnsi="Arial" w:cs="Arial"/>
                <w:b/>
                <w:sz w:val="20"/>
                <w:szCs w:val="16"/>
              </w:rPr>
              <w:t>Falta concreta</w:t>
            </w:r>
          </w:p>
        </w:tc>
        <w:tc>
          <w:tcPr>
            <w:tcW w:w="1276" w:type="dxa"/>
            <w:tcBorders>
              <w:top w:val="single" w:sz="4" w:space="0" w:color="auto"/>
            </w:tcBorders>
          </w:tcPr>
          <w:p w14:paraId="5EDB4661" w14:textId="457CA82C" w:rsidR="001E6E64" w:rsidRPr="00B709C9" w:rsidRDefault="001E6E64" w:rsidP="001E6E64">
            <w:pPr>
              <w:spacing w:after="0" w:line="240" w:lineRule="auto"/>
              <w:jc w:val="center"/>
              <w:rPr>
                <w:rFonts w:ascii="Arial" w:hAnsi="Arial" w:cs="Arial"/>
                <w:b/>
                <w:sz w:val="20"/>
                <w:szCs w:val="16"/>
              </w:rPr>
            </w:pPr>
            <w:r w:rsidRPr="00B709C9">
              <w:rPr>
                <w:rFonts w:ascii="Arial" w:eastAsia="Arial Unicode MS" w:hAnsi="Arial" w:cs="Arial"/>
                <w:b/>
                <w:sz w:val="20"/>
                <w:szCs w:val="16"/>
              </w:rPr>
              <w:t>Artículo que incumplió</w:t>
            </w:r>
          </w:p>
        </w:tc>
      </w:tr>
      <w:tr w:rsidR="007112DE" w:rsidRPr="00B709C9" w14:paraId="45630F2D" w14:textId="77777777" w:rsidTr="0E240ECA">
        <w:trPr>
          <w:jc w:val="center"/>
        </w:trPr>
        <w:tc>
          <w:tcPr>
            <w:tcW w:w="562" w:type="dxa"/>
            <w:vAlign w:val="center"/>
          </w:tcPr>
          <w:p w14:paraId="1F4FB29E" w14:textId="5648D6A3" w:rsidR="007112DE" w:rsidRPr="00B709C9" w:rsidRDefault="007112DE" w:rsidP="007112DE">
            <w:pPr>
              <w:spacing w:after="0" w:line="240" w:lineRule="auto"/>
              <w:rPr>
                <w:rFonts w:ascii="Arial" w:hAnsi="Arial" w:cs="Arial"/>
                <w:b/>
                <w:sz w:val="24"/>
                <w:szCs w:val="14"/>
              </w:rPr>
            </w:pPr>
            <w:r w:rsidRPr="00B709C9">
              <w:rPr>
                <w:rFonts w:ascii="Arial" w:hAnsi="Arial" w:cs="Arial"/>
                <w:b/>
                <w:sz w:val="24"/>
                <w:szCs w:val="14"/>
              </w:rPr>
              <w:t>4</w:t>
            </w:r>
          </w:p>
        </w:tc>
        <w:tc>
          <w:tcPr>
            <w:tcW w:w="8080" w:type="dxa"/>
          </w:tcPr>
          <w:p w14:paraId="49BEA478" w14:textId="77777777" w:rsidR="00691159" w:rsidRPr="00B709C9" w:rsidRDefault="00691159" w:rsidP="00E95A10">
            <w:pPr>
              <w:pStyle w:val="NormalWeb"/>
              <w:rPr>
                <w:rStyle w:val="Textoennegrita"/>
                <w:i/>
              </w:rPr>
            </w:pPr>
            <w:r w:rsidRPr="00B709C9">
              <w:rPr>
                <w:rStyle w:val="Textoennegrita"/>
              </w:rPr>
              <w:t>Gabinete</w:t>
            </w:r>
          </w:p>
          <w:p w14:paraId="31B85E32" w14:textId="77777777" w:rsidR="00691159" w:rsidRPr="00B709C9" w:rsidRDefault="00691159" w:rsidP="00E95A10">
            <w:pPr>
              <w:pStyle w:val="NormalWeb"/>
              <w:rPr>
                <w:rStyle w:val="Textoennegrita"/>
                <w:i/>
              </w:rPr>
            </w:pPr>
            <w:r w:rsidRPr="00B709C9">
              <w:rPr>
                <w:rStyle w:val="Textoennegrita"/>
              </w:rPr>
              <w:t>Documentación adjunta al Informe Anual</w:t>
            </w:r>
          </w:p>
          <w:p w14:paraId="09026C66" w14:textId="77777777" w:rsidR="00691159" w:rsidRPr="00B709C9" w:rsidRDefault="00691159" w:rsidP="00E95A10">
            <w:pPr>
              <w:pStyle w:val="NormalWeb"/>
              <w:rPr>
                <w:rStyle w:val="Textoennegrita"/>
                <w:i/>
              </w:rPr>
            </w:pPr>
          </w:p>
          <w:p w14:paraId="3D053C6D" w14:textId="77777777" w:rsidR="00691159" w:rsidRPr="00B709C9" w:rsidRDefault="00691159" w:rsidP="00691159">
            <w:pPr>
              <w:pStyle w:val="Prrafodelista"/>
              <w:spacing w:after="160" w:line="240" w:lineRule="auto"/>
              <w:ind w:left="0"/>
              <w:jc w:val="both"/>
              <w:rPr>
                <w:rFonts w:ascii="Arial" w:eastAsiaTheme="minorHAnsi" w:hAnsi="Arial" w:cs="Arial"/>
                <w:i/>
                <w:iCs/>
                <w:sz w:val="18"/>
                <w:szCs w:val="18"/>
              </w:rPr>
            </w:pPr>
            <w:r w:rsidRPr="00B709C9">
              <w:rPr>
                <w:rFonts w:ascii="Arial" w:eastAsiaTheme="minorHAnsi" w:hAnsi="Arial" w:cs="Arial"/>
                <w:i/>
                <w:iCs/>
                <w:sz w:val="18"/>
                <w:szCs w:val="18"/>
              </w:rPr>
              <w:t>De la revisión a la documentación adjunta a su Informe Anual, se observó que presentó la relación de los proveedores y prestadores de servicios con los que realizó operaciones durante el periodo objeto de revisión, superiores a las 500 UMA, sin embargo, no coinciden con las cifras reportadas en la cuenta “Proveedores”, de la balanza de comprobación al 31 de diciembre del 2020, como se detalla en el cuadro siguiente:</w:t>
            </w:r>
          </w:p>
          <w:tbl>
            <w:tblPr>
              <w:tblW w:w="4986" w:type="pct"/>
              <w:tblLayout w:type="fixed"/>
              <w:tblCellMar>
                <w:top w:w="15" w:type="dxa"/>
                <w:left w:w="15" w:type="dxa"/>
                <w:bottom w:w="15" w:type="dxa"/>
                <w:right w:w="15" w:type="dxa"/>
              </w:tblCellMar>
              <w:tblLook w:val="04A0" w:firstRow="1" w:lastRow="0" w:firstColumn="1" w:lastColumn="0" w:noHBand="0" w:noVBand="1"/>
            </w:tblPr>
            <w:tblGrid>
              <w:gridCol w:w="624"/>
              <w:gridCol w:w="1308"/>
              <w:gridCol w:w="1969"/>
              <w:gridCol w:w="1309"/>
              <w:gridCol w:w="1309"/>
              <w:gridCol w:w="1307"/>
            </w:tblGrid>
            <w:tr w:rsidR="00691159" w:rsidRPr="00B709C9" w14:paraId="4304A84E" w14:textId="77777777" w:rsidTr="00B97A62">
              <w:trPr>
                <w:trHeight w:val="316"/>
              </w:trPr>
              <w:tc>
                <w:tcPr>
                  <w:tcW w:w="39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EC045B" w14:textId="77777777" w:rsidR="00691159" w:rsidRPr="00B709C9" w:rsidRDefault="00691159" w:rsidP="00691159">
                  <w:pPr>
                    <w:spacing w:after="0"/>
                    <w:jc w:val="center"/>
                    <w:rPr>
                      <w:rFonts w:ascii="Calibri" w:eastAsia="Times New Roman" w:hAnsi="Calibri" w:cs="Calibri"/>
                      <w:i/>
                      <w:iCs/>
                      <w:sz w:val="14"/>
                      <w:szCs w:val="14"/>
                    </w:rPr>
                  </w:pPr>
                  <w:proofErr w:type="spellStart"/>
                  <w:r w:rsidRPr="00B709C9">
                    <w:rPr>
                      <w:rStyle w:val="Textoennegrita"/>
                      <w:rFonts w:ascii="Arial" w:eastAsia="Times New Roman" w:hAnsi="Arial" w:cs="Arial"/>
                      <w:i/>
                      <w:iCs/>
                      <w:color w:val="000000"/>
                      <w:sz w:val="14"/>
                      <w:szCs w:val="14"/>
                    </w:rPr>
                    <w:t>Cons</w:t>
                  </w:r>
                  <w:proofErr w:type="spellEnd"/>
                  <w:r w:rsidRPr="00B709C9">
                    <w:rPr>
                      <w:rStyle w:val="Textoennegrita"/>
                      <w:rFonts w:ascii="Arial" w:eastAsia="Times New Roman" w:hAnsi="Arial" w:cs="Arial"/>
                      <w:i/>
                      <w:iCs/>
                      <w:color w:val="000000"/>
                      <w:sz w:val="14"/>
                      <w:szCs w:val="14"/>
                    </w:rPr>
                    <w:t>. </w:t>
                  </w:r>
                </w:p>
              </w:tc>
              <w:tc>
                <w:tcPr>
                  <w:tcW w:w="836" w:type="pct"/>
                  <w:tcBorders>
                    <w:top w:val="single" w:sz="6" w:space="0" w:color="000000"/>
                    <w:left w:val="nil"/>
                    <w:bottom w:val="single" w:sz="6" w:space="0" w:color="000000"/>
                    <w:right w:val="single" w:sz="6" w:space="0" w:color="000000"/>
                  </w:tcBorders>
                  <w:shd w:val="clear" w:color="auto" w:fill="auto"/>
                  <w:vAlign w:val="center"/>
                  <w:hideMark/>
                </w:tcPr>
                <w:p w14:paraId="556FD9F8" w14:textId="77777777" w:rsidR="00691159" w:rsidRPr="00B709C9" w:rsidRDefault="00691159" w:rsidP="00691159">
                  <w:pPr>
                    <w:spacing w:after="0"/>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Número de identificador del proveedor </w:t>
                  </w:r>
                </w:p>
              </w:tc>
              <w:tc>
                <w:tcPr>
                  <w:tcW w:w="1258" w:type="pct"/>
                  <w:tcBorders>
                    <w:top w:val="single" w:sz="6" w:space="0" w:color="000000"/>
                    <w:left w:val="nil"/>
                    <w:bottom w:val="single" w:sz="6" w:space="0" w:color="000000"/>
                    <w:right w:val="single" w:sz="6" w:space="0" w:color="000000"/>
                  </w:tcBorders>
                  <w:shd w:val="clear" w:color="auto" w:fill="auto"/>
                  <w:vAlign w:val="center"/>
                  <w:hideMark/>
                </w:tcPr>
                <w:p w14:paraId="3F09E0CD" w14:textId="77777777" w:rsidR="00691159" w:rsidRPr="00B709C9" w:rsidRDefault="00691159" w:rsidP="00691159">
                  <w:pPr>
                    <w:spacing w:after="0"/>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Nombre del proveedor </w:t>
                  </w:r>
                </w:p>
              </w:tc>
              <w:tc>
                <w:tcPr>
                  <w:tcW w:w="836" w:type="pct"/>
                  <w:tcBorders>
                    <w:top w:val="single" w:sz="6" w:space="0" w:color="000000"/>
                    <w:left w:val="nil"/>
                    <w:bottom w:val="single" w:sz="6" w:space="0" w:color="000000"/>
                    <w:right w:val="single" w:sz="6" w:space="0" w:color="000000"/>
                  </w:tcBorders>
                  <w:shd w:val="clear" w:color="auto" w:fill="auto"/>
                  <w:vAlign w:val="center"/>
                  <w:hideMark/>
                </w:tcPr>
                <w:p w14:paraId="7901ECEA" w14:textId="77777777" w:rsidR="00691159" w:rsidRPr="00B709C9" w:rsidRDefault="00691159" w:rsidP="00691159">
                  <w:pPr>
                    <w:spacing w:after="0"/>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Importe en contabilidad </w:t>
                  </w:r>
                </w:p>
              </w:tc>
              <w:tc>
                <w:tcPr>
                  <w:tcW w:w="836" w:type="pct"/>
                  <w:tcBorders>
                    <w:top w:val="single" w:sz="6" w:space="0" w:color="000000"/>
                    <w:left w:val="nil"/>
                    <w:bottom w:val="single" w:sz="6" w:space="0" w:color="000000"/>
                    <w:right w:val="single" w:sz="6" w:space="0" w:color="000000"/>
                  </w:tcBorders>
                  <w:shd w:val="clear" w:color="auto" w:fill="auto"/>
                  <w:vAlign w:val="center"/>
                  <w:hideMark/>
                </w:tcPr>
                <w:p w14:paraId="59EAC20B" w14:textId="77777777" w:rsidR="00691159" w:rsidRPr="00B709C9" w:rsidRDefault="00691159" w:rsidP="00691159">
                  <w:pPr>
                    <w:spacing w:after="0"/>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Importe en la relación de proveedores presentada </w:t>
                  </w:r>
                </w:p>
              </w:tc>
              <w:tc>
                <w:tcPr>
                  <w:tcW w:w="836" w:type="pct"/>
                  <w:tcBorders>
                    <w:top w:val="single" w:sz="6" w:space="0" w:color="000000"/>
                    <w:left w:val="nil"/>
                    <w:bottom w:val="single" w:sz="6" w:space="0" w:color="000000"/>
                    <w:right w:val="single" w:sz="6" w:space="0" w:color="000000"/>
                  </w:tcBorders>
                  <w:shd w:val="clear" w:color="auto" w:fill="auto"/>
                  <w:vAlign w:val="center"/>
                  <w:hideMark/>
                </w:tcPr>
                <w:p w14:paraId="1E2315B6" w14:textId="77777777" w:rsidR="00691159" w:rsidRPr="00B709C9" w:rsidRDefault="00691159" w:rsidP="00691159">
                  <w:pPr>
                    <w:spacing w:after="0"/>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Diferencia</w:t>
                  </w:r>
                </w:p>
              </w:tc>
            </w:tr>
            <w:tr w:rsidR="00691159" w:rsidRPr="00B709C9" w14:paraId="1486B102" w14:textId="77777777" w:rsidTr="00B97A62">
              <w:trPr>
                <w:trHeight w:val="38"/>
              </w:trPr>
              <w:tc>
                <w:tcPr>
                  <w:tcW w:w="399"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B9933A" w14:textId="77777777" w:rsidR="00691159" w:rsidRPr="00B709C9" w:rsidRDefault="00691159" w:rsidP="00691159">
                  <w:pPr>
                    <w:spacing w:after="0"/>
                    <w:jc w:val="center"/>
                    <w:rPr>
                      <w:rFonts w:ascii="Calibri" w:eastAsia="Times New Roman" w:hAnsi="Calibri" w:cs="Calibri"/>
                      <w:i/>
                      <w:iCs/>
                      <w:sz w:val="14"/>
                      <w:szCs w:val="14"/>
                    </w:rPr>
                  </w:pPr>
                  <w:r w:rsidRPr="00B709C9">
                    <w:rPr>
                      <w:rFonts w:ascii="Arial" w:eastAsia="Times New Roman" w:hAnsi="Arial" w:cs="Arial"/>
                      <w:i/>
                      <w:iCs/>
                      <w:sz w:val="14"/>
                      <w:szCs w:val="14"/>
                    </w:rPr>
                    <w:t>1</w:t>
                  </w:r>
                </w:p>
              </w:tc>
              <w:tc>
                <w:tcPr>
                  <w:tcW w:w="836" w:type="pct"/>
                  <w:tcBorders>
                    <w:top w:val="single" w:sz="6" w:space="0" w:color="000000"/>
                    <w:left w:val="nil"/>
                    <w:bottom w:val="single" w:sz="6" w:space="0" w:color="000000"/>
                    <w:right w:val="single" w:sz="6" w:space="0" w:color="000000"/>
                  </w:tcBorders>
                  <w:shd w:val="clear" w:color="auto" w:fill="auto"/>
                  <w:vAlign w:val="center"/>
                  <w:hideMark/>
                </w:tcPr>
                <w:p w14:paraId="7E51D835" w14:textId="77777777" w:rsidR="00691159" w:rsidRPr="00B709C9" w:rsidRDefault="00691159" w:rsidP="00691159">
                  <w:pPr>
                    <w:spacing w:after="0"/>
                    <w:jc w:val="center"/>
                    <w:rPr>
                      <w:rFonts w:ascii="Calibri" w:eastAsia="Times New Roman" w:hAnsi="Calibri" w:cs="Calibri"/>
                      <w:i/>
                      <w:iCs/>
                      <w:sz w:val="14"/>
                      <w:szCs w:val="14"/>
                    </w:rPr>
                  </w:pPr>
                  <w:r w:rsidRPr="00B709C9">
                    <w:rPr>
                      <w:rFonts w:ascii="Arial" w:eastAsia="Times New Roman" w:hAnsi="Arial" w:cs="Arial"/>
                      <w:i/>
                      <w:iCs/>
                      <w:sz w:val="14"/>
                      <w:szCs w:val="14"/>
                    </w:rPr>
                    <w:t>20</w:t>
                  </w:r>
                </w:p>
              </w:tc>
              <w:tc>
                <w:tcPr>
                  <w:tcW w:w="1258" w:type="pct"/>
                  <w:tcBorders>
                    <w:top w:val="single" w:sz="6" w:space="0" w:color="000000"/>
                    <w:left w:val="nil"/>
                    <w:bottom w:val="single" w:sz="6" w:space="0" w:color="000000"/>
                    <w:right w:val="single" w:sz="6" w:space="0" w:color="000000"/>
                  </w:tcBorders>
                  <w:shd w:val="clear" w:color="auto" w:fill="auto"/>
                  <w:vAlign w:val="center"/>
                  <w:hideMark/>
                </w:tcPr>
                <w:p w14:paraId="24E055AD" w14:textId="77777777" w:rsidR="00691159" w:rsidRPr="00B709C9" w:rsidRDefault="00691159" w:rsidP="00691159">
                  <w:pPr>
                    <w:spacing w:after="0"/>
                    <w:jc w:val="center"/>
                    <w:rPr>
                      <w:rFonts w:ascii="Calibri" w:eastAsia="Times New Roman" w:hAnsi="Calibri" w:cs="Calibri"/>
                      <w:i/>
                      <w:iCs/>
                      <w:sz w:val="14"/>
                      <w:szCs w:val="14"/>
                    </w:rPr>
                  </w:pPr>
                  <w:r w:rsidRPr="00B709C9">
                    <w:rPr>
                      <w:rFonts w:ascii="Arial" w:eastAsia="Times New Roman" w:hAnsi="Arial" w:cs="Arial"/>
                      <w:i/>
                      <w:iCs/>
                      <w:sz w:val="14"/>
                      <w:szCs w:val="14"/>
                    </w:rPr>
                    <w:t>Lázaro Bernardo Triana Ibáñez</w:t>
                  </w:r>
                </w:p>
              </w:tc>
              <w:tc>
                <w:tcPr>
                  <w:tcW w:w="836" w:type="pct"/>
                  <w:tcBorders>
                    <w:top w:val="single" w:sz="6" w:space="0" w:color="000000"/>
                    <w:left w:val="nil"/>
                    <w:bottom w:val="single" w:sz="6" w:space="0" w:color="000000"/>
                    <w:right w:val="single" w:sz="6" w:space="0" w:color="000000"/>
                  </w:tcBorders>
                  <w:shd w:val="clear" w:color="auto" w:fill="auto"/>
                  <w:vAlign w:val="center"/>
                  <w:hideMark/>
                </w:tcPr>
                <w:p w14:paraId="4D43A164" w14:textId="77777777" w:rsidR="00691159" w:rsidRPr="00B709C9" w:rsidRDefault="00691159" w:rsidP="00691159">
                  <w:pPr>
                    <w:spacing w:after="0"/>
                    <w:jc w:val="center"/>
                    <w:rPr>
                      <w:rFonts w:ascii="Calibri" w:eastAsia="Times New Roman" w:hAnsi="Calibri" w:cs="Calibri"/>
                      <w:i/>
                      <w:iCs/>
                      <w:sz w:val="14"/>
                      <w:szCs w:val="14"/>
                    </w:rPr>
                  </w:pPr>
                  <w:r w:rsidRPr="00B709C9">
                    <w:rPr>
                      <w:rFonts w:ascii="Arial" w:eastAsia="Times New Roman" w:hAnsi="Arial" w:cs="Arial"/>
                      <w:i/>
                      <w:iCs/>
                      <w:sz w:val="14"/>
                      <w:szCs w:val="14"/>
                    </w:rPr>
                    <w:t>$90,000.01</w:t>
                  </w:r>
                </w:p>
              </w:tc>
              <w:tc>
                <w:tcPr>
                  <w:tcW w:w="836" w:type="pct"/>
                  <w:tcBorders>
                    <w:top w:val="single" w:sz="6" w:space="0" w:color="000000"/>
                    <w:left w:val="nil"/>
                    <w:bottom w:val="single" w:sz="6" w:space="0" w:color="000000"/>
                    <w:right w:val="single" w:sz="6" w:space="0" w:color="000000"/>
                  </w:tcBorders>
                  <w:shd w:val="clear" w:color="auto" w:fill="auto"/>
                  <w:vAlign w:val="center"/>
                  <w:hideMark/>
                </w:tcPr>
                <w:p w14:paraId="36936779" w14:textId="77777777" w:rsidR="00691159" w:rsidRPr="00B709C9" w:rsidRDefault="00691159" w:rsidP="00691159">
                  <w:pPr>
                    <w:spacing w:after="0"/>
                    <w:jc w:val="center"/>
                    <w:rPr>
                      <w:rFonts w:ascii="Calibri" w:eastAsia="Times New Roman" w:hAnsi="Calibri" w:cs="Calibri"/>
                      <w:i/>
                      <w:iCs/>
                      <w:sz w:val="14"/>
                      <w:szCs w:val="14"/>
                    </w:rPr>
                  </w:pPr>
                  <w:r w:rsidRPr="00B709C9">
                    <w:rPr>
                      <w:rFonts w:ascii="Arial" w:eastAsia="Times New Roman" w:hAnsi="Arial" w:cs="Arial"/>
                      <w:i/>
                      <w:iCs/>
                      <w:sz w:val="14"/>
                      <w:szCs w:val="14"/>
                    </w:rPr>
                    <w:t>$0.00</w:t>
                  </w:r>
                </w:p>
              </w:tc>
              <w:tc>
                <w:tcPr>
                  <w:tcW w:w="836" w:type="pct"/>
                  <w:tcBorders>
                    <w:top w:val="single" w:sz="6" w:space="0" w:color="000000"/>
                    <w:left w:val="nil"/>
                    <w:bottom w:val="single" w:sz="6" w:space="0" w:color="000000"/>
                    <w:right w:val="single" w:sz="6" w:space="0" w:color="000000"/>
                  </w:tcBorders>
                  <w:shd w:val="clear" w:color="auto" w:fill="auto"/>
                  <w:vAlign w:val="center"/>
                  <w:hideMark/>
                </w:tcPr>
                <w:p w14:paraId="4FF5673F" w14:textId="77777777" w:rsidR="00691159" w:rsidRPr="00B709C9" w:rsidRDefault="00691159" w:rsidP="00691159">
                  <w:pPr>
                    <w:spacing w:after="0"/>
                    <w:jc w:val="center"/>
                    <w:rPr>
                      <w:rFonts w:ascii="Calibri" w:eastAsia="Times New Roman" w:hAnsi="Calibri" w:cs="Calibri"/>
                      <w:i/>
                      <w:iCs/>
                      <w:sz w:val="14"/>
                      <w:szCs w:val="14"/>
                    </w:rPr>
                  </w:pPr>
                  <w:r w:rsidRPr="00B709C9">
                    <w:rPr>
                      <w:rFonts w:ascii="Arial" w:eastAsia="Times New Roman" w:hAnsi="Arial" w:cs="Arial"/>
                      <w:i/>
                      <w:iCs/>
                      <w:sz w:val="14"/>
                      <w:szCs w:val="14"/>
                    </w:rPr>
                    <w:t>$90,000.01</w:t>
                  </w:r>
                </w:p>
              </w:tc>
            </w:tr>
          </w:tbl>
          <w:p w14:paraId="752A750F" w14:textId="77777777" w:rsidR="00744923" w:rsidRPr="00B709C9" w:rsidRDefault="00744923" w:rsidP="00B079CC">
            <w:pPr>
              <w:autoSpaceDE w:val="0"/>
              <w:autoSpaceDN w:val="0"/>
              <w:adjustRightInd w:val="0"/>
              <w:spacing w:after="0" w:line="240" w:lineRule="atLeast"/>
              <w:contextualSpacing/>
              <w:jc w:val="both"/>
              <w:rPr>
                <w:rFonts w:ascii="Arial" w:hAnsi="Arial" w:cs="Arial"/>
                <w:i/>
                <w:iCs/>
                <w:sz w:val="18"/>
                <w:szCs w:val="18"/>
                <w:lang w:val="es-ES"/>
              </w:rPr>
            </w:pPr>
          </w:p>
          <w:p w14:paraId="7C357ECC" w14:textId="77777777" w:rsidR="00691159" w:rsidRPr="00B709C9" w:rsidRDefault="00691159" w:rsidP="00E95A10">
            <w:pPr>
              <w:pStyle w:val="NormalWeb"/>
            </w:pPr>
            <w:bookmarkStart w:id="1" w:name="_Hlk88040961"/>
            <w:r w:rsidRPr="00B709C9">
              <w:t>Con la finalidad de salvaguardar la garantía de audiencia del sujeto obligado, mediante oficio INE/UTF/DA/43073/2021</w:t>
            </w:r>
            <w:r w:rsidRPr="00B709C9">
              <w:rPr>
                <w:rStyle w:val="Textoennegrita"/>
                <w:rFonts w:ascii="Arial Narrow" w:hAnsi="Arial Narrow" w:cs="Calibri"/>
              </w:rPr>
              <w:t> </w:t>
            </w:r>
            <w:r w:rsidRPr="00B709C9">
              <w:t>notificado el 29 de octubre de 2021, se hicieron de su conocimiento los errores y omisiones que se determinaron de la revisión de los registros realizados en el SIF.</w:t>
            </w:r>
            <w:bookmarkEnd w:id="1"/>
            <w:r w:rsidRPr="00B709C9">
              <w:t xml:space="preserve"> </w:t>
            </w:r>
          </w:p>
          <w:p w14:paraId="2B4E5B76" w14:textId="77777777" w:rsidR="00691159" w:rsidRPr="00B709C9" w:rsidRDefault="00691159" w:rsidP="00E95A10">
            <w:pPr>
              <w:pStyle w:val="NormalWeb"/>
            </w:pPr>
          </w:p>
          <w:p w14:paraId="78178160" w14:textId="77777777" w:rsidR="00691159" w:rsidRPr="00B709C9" w:rsidRDefault="00691159" w:rsidP="00E95A10">
            <w:pPr>
              <w:pStyle w:val="NormalWeb"/>
            </w:pPr>
            <w:r w:rsidRPr="00B709C9">
              <w:t>Con escrito de respuesta: sin número de fecha 9 de noviembre de 2021 el sujeto obligado manifestó lo que a la letra se transcribe: </w:t>
            </w:r>
          </w:p>
          <w:p w14:paraId="38CB32F7" w14:textId="77777777" w:rsidR="00691159" w:rsidRPr="00B709C9" w:rsidRDefault="00691159" w:rsidP="00E95A10">
            <w:pPr>
              <w:pStyle w:val="NormalWeb"/>
            </w:pPr>
          </w:p>
          <w:p w14:paraId="666F0791" w14:textId="77777777" w:rsidR="00691159" w:rsidRPr="00B709C9" w:rsidRDefault="00691159" w:rsidP="00E95A10">
            <w:pPr>
              <w:pStyle w:val="NormalWeb"/>
              <w:rPr>
                <w:rStyle w:val="nfasis"/>
                <w:iCs/>
              </w:rPr>
            </w:pPr>
            <w:r w:rsidRPr="00B709C9">
              <w:rPr>
                <w:rStyle w:val="nfasis"/>
                <w:iCs/>
              </w:rPr>
              <w:t>"Se informa que dicho proveedor fue liquidado según registro de póliza de egresos No. 01 con fecha 31 de diciembre 2020., se anexa en documentación adjunta del informe de pago y póliza de referencia".</w:t>
            </w:r>
          </w:p>
          <w:p w14:paraId="4C823DB6" w14:textId="77777777" w:rsidR="00691159" w:rsidRPr="00B709C9" w:rsidRDefault="00691159" w:rsidP="00E95A10">
            <w:pPr>
              <w:pStyle w:val="NormalWeb"/>
            </w:pPr>
          </w:p>
          <w:p w14:paraId="3B864882" w14:textId="77777777" w:rsidR="00691159" w:rsidRPr="00B709C9" w:rsidRDefault="00691159" w:rsidP="00E95A10">
            <w:pPr>
              <w:pStyle w:val="NormalWeb"/>
            </w:pPr>
            <w:r w:rsidRPr="00B709C9">
              <w:lastRenderedPageBreak/>
              <w:t xml:space="preserve">Del análisis a las aclaraciones y a la documentación presentada por el sujeto obligado en el SIF, se localizó la documentación mencionada consistente en Póliza de egresos </w:t>
            </w:r>
            <w:proofErr w:type="spellStart"/>
            <w:r w:rsidRPr="00B709C9">
              <w:t>numero</w:t>
            </w:r>
            <w:proofErr w:type="spellEnd"/>
            <w:r w:rsidRPr="00B709C9">
              <w:t xml:space="preserve"> 1 con fecha de operación 31/12/2020 donde se observa el pago realizado al proveedor, sin embargo, el sujeto obligado omitió presentar nuevamente, la relación de los proveedores y prestadores de servicios con los que realizó operaciones durante el periodo objeto de revisión, superiores a las 500 UMA con las correcciones pertinentes.</w:t>
            </w:r>
          </w:p>
          <w:p w14:paraId="29987174" w14:textId="77777777" w:rsidR="00691159" w:rsidRPr="00B709C9" w:rsidRDefault="00691159" w:rsidP="00691159">
            <w:pPr>
              <w:autoSpaceDE w:val="0"/>
              <w:autoSpaceDN w:val="0"/>
              <w:adjustRightInd w:val="0"/>
              <w:spacing w:line="240" w:lineRule="atLeast"/>
              <w:contextualSpacing/>
              <w:jc w:val="both"/>
              <w:rPr>
                <w:rFonts w:ascii="Arial" w:hAnsi="Arial" w:cs="Arial"/>
                <w:i/>
                <w:iCs/>
                <w:sz w:val="18"/>
                <w:szCs w:val="18"/>
                <w:lang w:val="es-ES"/>
              </w:rPr>
            </w:pPr>
          </w:p>
          <w:p w14:paraId="58453AE4" w14:textId="77777777" w:rsidR="00691159" w:rsidRPr="00B709C9" w:rsidRDefault="00691159" w:rsidP="00691159">
            <w:pPr>
              <w:autoSpaceDE w:val="0"/>
              <w:autoSpaceDN w:val="0"/>
              <w:adjustRightInd w:val="0"/>
              <w:spacing w:line="240" w:lineRule="atLeast"/>
              <w:contextualSpacing/>
              <w:jc w:val="both"/>
              <w:rPr>
                <w:rFonts w:ascii="Arial" w:hAnsi="Arial" w:cs="Arial"/>
                <w:i/>
                <w:iCs/>
                <w:sz w:val="18"/>
                <w:szCs w:val="18"/>
                <w:lang w:val="es-ES"/>
              </w:rPr>
            </w:pPr>
            <w:r w:rsidRPr="00B709C9">
              <w:rPr>
                <w:rFonts w:ascii="Arial" w:hAnsi="Arial" w:cs="Arial"/>
                <w:i/>
                <w:iCs/>
                <w:sz w:val="18"/>
                <w:szCs w:val="18"/>
                <w:lang w:val="es-ES"/>
              </w:rPr>
              <w:t xml:space="preserve">Se le solicita presentar en el SIF, nuevamente lo siguiente: </w:t>
            </w:r>
          </w:p>
          <w:p w14:paraId="72F12F2A" w14:textId="77777777" w:rsidR="00691159" w:rsidRPr="00B709C9" w:rsidRDefault="00691159" w:rsidP="00691159">
            <w:pPr>
              <w:autoSpaceDE w:val="0"/>
              <w:autoSpaceDN w:val="0"/>
              <w:adjustRightInd w:val="0"/>
              <w:spacing w:after="0" w:line="240" w:lineRule="atLeast"/>
              <w:contextualSpacing/>
              <w:jc w:val="both"/>
              <w:rPr>
                <w:rFonts w:ascii="Arial" w:hAnsi="Arial" w:cs="Arial"/>
                <w:i/>
                <w:iCs/>
                <w:sz w:val="18"/>
                <w:szCs w:val="18"/>
                <w:lang w:val="es-ES"/>
              </w:rPr>
            </w:pPr>
          </w:p>
          <w:p w14:paraId="29AB6581" w14:textId="77777777" w:rsidR="00691159" w:rsidRPr="00B709C9" w:rsidRDefault="00691159" w:rsidP="00E95A10">
            <w:pPr>
              <w:pStyle w:val="NormalWeb"/>
            </w:pPr>
            <w:r w:rsidRPr="00B709C9">
              <w:t xml:space="preserve">• La relación de proveedores con operaciones entre los 500 y 5,000 UMA con las con las correcciones procedentes. </w:t>
            </w:r>
          </w:p>
          <w:p w14:paraId="2F61DA75" w14:textId="77777777" w:rsidR="00691159" w:rsidRPr="00B709C9" w:rsidRDefault="00691159" w:rsidP="00691159">
            <w:pPr>
              <w:spacing w:after="0" w:line="240" w:lineRule="atLeast"/>
              <w:contextualSpacing/>
              <w:jc w:val="both"/>
              <w:rPr>
                <w:rFonts w:ascii="Arial" w:eastAsia="Times New Roman" w:hAnsi="Arial" w:cs="Arial"/>
                <w:i/>
                <w:iCs/>
                <w:sz w:val="18"/>
                <w:szCs w:val="18"/>
              </w:rPr>
            </w:pPr>
          </w:p>
          <w:p w14:paraId="5806971D" w14:textId="77777777" w:rsidR="00691159" w:rsidRPr="00B709C9" w:rsidRDefault="00691159" w:rsidP="00E95A10">
            <w:pPr>
              <w:pStyle w:val="NormalWeb"/>
            </w:pPr>
            <w:r w:rsidRPr="00B709C9">
              <w:t>• Las aclaraciones que a su derecho convenga.</w:t>
            </w:r>
          </w:p>
          <w:p w14:paraId="0FE020DC" w14:textId="77777777" w:rsidR="00691159" w:rsidRPr="00B709C9" w:rsidRDefault="00691159" w:rsidP="00691159">
            <w:pPr>
              <w:spacing w:after="0" w:line="240" w:lineRule="atLeast"/>
              <w:contextualSpacing/>
              <w:jc w:val="both"/>
              <w:rPr>
                <w:rFonts w:ascii="Arial" w:eastAsia="Times New Roman" w:hAnsi="Arial" w:cs="Arial"/>
                <w:i/>
                <w:iCs/>
                <w:sz w:val="18"/>
                <w:szCs w:val="18"/>
              </w:rPr>
            </w:pPr>
          </w:p>
          <w:p w14:paraId="24594BED" w14:textId="77777777" w:rsidR="00691159" w:rsidRPr="00B709C9" w:rsidRDefault="00691159" w:rsidP="00E95A10">
            <w:pPr>
              <w:pStyle w:val="NormalWeb"/>
            </w:pPr>
            <w:r w:rsidRPr="00B709C9">
              <w:t>De conformidad con lo establecido en los artículos 33, numeral 1, inciso i); 37, numerales 1 y 3, 39, numeral 6; 82, 83, 257, numeral 1, inciso p) y 277, numeral 1, incisos l) y m) del RF.</w:t>
            </w:r>
          </w:p>
          <w:p w14:paraId="780562DC" w14:textId="54DD52CF" w:rsidR="007112DE" w:rsidRPr="00B709C9" w:rsidRDefault="007112DE" w:rsidP="00E95A10">
            <w:pPr>
              <w:pStyle w:val="NormalWeb"/>
            </w:pPr>
          </w:p>
        </w:tc>
        <w:tc>
          <w:tcPr>
            <w:tcW w:w="2835" w:type="dxa"/>
          </w:tcPr>
          <w:p w14:paraId="24DB0A09" w14:textId="77777777" w:rsidR="001F330E" w:rsidRPr="00B709C9" w:rsidRDefault="001F330E" w:rsidP="007112DE">
            <w:pPr>
              <w:spacing w:after="0" w:line="240" w:lineRule="auto"/>
              <w:jc w:val="both"/>
              <w:rPr>
                <w:rFonts w:ascii="Arial" w:eastAsia="Calibri" w:hAnsi="Arial" w:cs="Arial"/>
                <w:bCs/>
                <w:i/>
                <w:iCs/>
                <w:sz w:val="18"/>
                <w:szCs w:val="18"/>
                <w:lang w:eastAsia="es-MX"/>
              </w:rPr>
            </w:pPr>
          </w:p>
          <w:p w14:paraId="270A3B7C" w14:textId="77777777" w:rsidR="001F330E" w:rsidRPr="00B709C9" w:rsidRDefault="001F330E" w:rsidP="007112DE">
            <w:pPr>
              <w:spacing w:after="0" w:line="240" w:lineRule="auto"/>
              <w:jc w:val="both"/>
              <w:rPr>
                <w:rFonts w:ascii="Arial" w:eastAsia="Calibri" w:hAnsi="Arial" w:cs="Arial"/>
                <w:bCs/>
                <w:i/>
                <w:iCs/>
                <w:sz w:val="18"/>
                <w:szCs w:val="18"/>
                <w:lang w:eastAsia="es-MX"/>
              </w:rPr>
            </w:pPr>
          </w:p>
          <w:p w14:paraId="111F408F" w14:textId="77777777" w:rsidR="001F330E" w:rsidRPr="00B709C9" w:rsidRDefault="001F330E" w:rsidP="007112DE">
            <w:pPr>
              <w:spacing w:after="0" w:line="240" w:lineRule="auto"/>
              <w:jc w:val="both"/>
              <w:rPr>
                <w:rFonts w:ascii="Arial" w:eastAsia="Calibri" w:hAnsi="Arial" w:cs="Arial"/>
                <w:bCs/>
                <w:i/>
                <w:iCs/>
                <w:sz w:val="18"/>
                <w:szCs w:val="18"/>
                <w:lang w:eastAsia="es-MX"/>
              </w:rPr>
            </w:pPr>
          </w:p>
          <w:p w14:paraId="01AE7DE6" w14:textId="4190F1D4" w:rsidR="007112DE" w:rsidRPr="00B709C9" w:rsidRDefault="007112DE" w:rsidP="007112DE">
            <w:pPr>
              <w:spacing w:after="0" w:line="240" w:lineRule="auto"/>
              <w:jc w:val="both"/>
              <w:rPr>
                <w:rFonts w:ascii="Arial" w:hAnsi="Arial" w:cs="Arial"/>
                <w:bCs/>
                <w:i/>
                <w:iCs/>
                <w:sz w:val="18"/>
                <w:szCs w:val="18"/>
              </w:rPr>
            </w:pPr>
            <w:r w:rsidRPr="00B709C9">
              <w:rPr>
                <w:rFonts w:ascii="Arial" w:eastAsia="Calibri" w:hAnsi="Arial" w:cs="Arial"/>
                <w:bCs/>
                <w:i/>
                <w:iCs/>
                <w:sz w:val="18"/>
                <w:szCs w:val="18"/>
                <w:lang w:eastAsia="es-MX"/>
              </w:rPr>
              <w:t>“</w:t>
            </w:r>
            <w:r w:rsidR="00262A8E" w:rsidRPr="00B709C9">
              <w:rPr>
                <w:rFonts w:ascii="Arial" w:eastAsia="Calibri" w:hAnsi="Arial" w:cs="Arial"/>
                <w:bCs/>
                <w:i/>
                <w:iCs/>
                <w:sz w:val="18"/>
                <w:szCs w:val="18"/>
                <w:lang w:eastAsia="es-MX"/>
              </w:rPr>
              <w:t>Se anexa relación de proveedores que superaron las 500 y 5,000 UMA en formato EXCEL en documentación adjunta del informe anual 2020</w:t>
            </w:r>
            <w:r w:rsidR="001F330E" w:rsidRPr="00B709C9">
              <w:rPr>
                <w:rFonts w:ascii="Arial" w:eastAsia="Calibri" w:hAnsi="Arial" w:cs="Arial"/>
                <w:bCs/>
                <w:i/>
                <w:iCs/>
                <w:sz w:val="18"/>
                <w:szCs w:val="18"/>
                <w:lang w:eastAsia="es-MX"/>
              </w:rPr>
              <w:t>.</w:t>
            </w:r>
            <w:r w:rsidR="00262A8E" w:rsidRPr="00B709C9">
              <w:rPr>
                <w:rFonts w:ascii="Arial" w:eastAsia="Calibri" w:hAnsi="Arial" w:cs="Arial"/>
                <w:bCs/>
                <w:i/>
                <w:iCs/>
                <w:sz w:val="18"/>
                <w:szCs w:val="18"/>
                <w:lang w:eastAsia="es-MX"/>
              </w:rPr>
              <w:t>”</w:t>
            </w:r>
            <w:r w:rsidRPr="00B709C9">
              <w:rPr>
                <w:rFonts w:ascii="Arial" w:eastAsia="Calibri" w:hAnsi="Arial" w:cs="Arial"/>
                <w:bCs/>
                <w:i/>
                <w:iCs/>
                <w:sz w:val="18"/>
                <w:szCs w:val="18"/>
                <w:lang w:eastAsia="es-MX"/>
              </w:rPr>
              <w:t xml:space="preserve"> </w:t>
            </w:r>
          </w:p>
        </w:tc>
        <w:tc>
          <w:tcPr>
            <w:tcW w:w="3119" w:type="dxa"/>
          </w:tcPr>
          <w:p w14:paraId="34CE7D4D" w14:textId="77777777" w:rsidR="007112DE" w:rsidRPr="00B709C9" w:rsidRDefault="007112DE" w:rsidP="007112DE">
            <w:pPr>
              <w:pStyle w:val="Default"/>
              <w:jc w:val="both"/>
              <w:rPr>
                <w:rFonts w:eastAsia="Arial Unicode MS"/>
                <w:b/>
                <w:bCs/>
                <w:sz w:val="18"/>
                <w:szCs w:val="18"/>
                <w:lang w:val="es-ES" w:eastAsia="es-ES"/>
              </w:rPr>
            </w:pPr>
            <w:r w:rsidRPr="00B709C9">
              <w:rPr>
                <w:rFonts w:eastAsia="Arial Unicode MS"/>
                <w:b/>
                <w:bCs/>
                <w:sz w:val="18"/>
                <w:szCs w:val="18"/>
                <w:lang w:val="es-ES" w:eastAsia="es-ES"/>
              </w:rPr>
              <w:t>Atendida</w:t>
            </w:r>
          </w:p>
          <w:p w14:paraId="70A9BA01" w14:textId="77777777" w:rsidR="007112DE" w:rsidRPr="00B709C9" w:rsidRDefault="007112DE" w:rsidP="007112DE">
            <w:pPr>
              <w:pStyle w:val="Default"/>
              <w:jc w:val="both"/>
              <w:rPr>
                <w:rFonts w:eastAsia="Arial Unicode MS"/>
                <w:sz w:val="18"/>
                <w:szCs w:val="18"/>
                <w:lang w:val="es-ES" w:eastAsia="es-ES"/>
              </w:rPr>
            </w:pPr>
          </w:p>
          <w:p w14:paraId="4AAC2036" w14:textId="77777777" w:rsidR="001F330E" w:rsidRPr="00B709C9" w:rsidRDefault="001F330E" w:rsidP="007112DE">
            <w:pPr>
              <w:pStyle w:val="Default"/>
              <w:jc w:val="both"/>
              <w:rPr>
                <w:rFonts w:eastAsia="Arial Unicode MS"/>
                <w:sz w:val="18"/>
                <w:szCs w:val="18"/>
                <w:lang w:val="es-ES" w:eastAsia="es-ES"/>
              </w:rPr>
            </w:pPr>
          </w:p>
          <w:p w14:paraId="19C01DB2" w14:textId="709A2B1A" w:rsidR="007112DE" w:rsidRPr="00B709C9" w:rsidRDefault="007112DE" w:rsidP="007112DE">
            <w:pPr>
              <w:pStyle w:val="Default"/>
              <w:jc w:val="both"/>
              <w:rPr>
                <w:rFonts w:eastAsia="Arial Unicode MS"/>
                <w:sz w:val="18"/>
                <w:szCs w:val="18"/>
                <w:lang w:val="es-ES" w:eastAsia="es-ES"/>
              </w:rPr>
            </w:pPr>
            <w:r w:rsidRPr="00B709C9">
              <w:rPr>
                <w:rFonts w:eastAsia="Arial Unicode MS"/>
                <w:sz w:val="18"/>
                <w:szCs w:val="18"/>
                <w:lang w:val="es-ES" w:eastAsia="es-ES"/>
              </w:rPr>
              <w:t>Del análisis a las aclaraciones y a la documentación presentada por el sujeto obligado en el SIF, se localiz</w:t>
            </w:r>
            <w:r w:rsidR="00262A8E" w:rsidRPr="00B709C9">
              <w:rPr>
                <w:rFonts w:eastAsia="Arial Unicode MS"/>
                <w:sz w:val="18"/>
                <w:szCs w:val="18"/>
                <w:lang w:val="es-ES" w:eastAsia="es-ES"/>
              </w:rPr>
              <w:t>ó</w:t>
            </w:r>
            <w:r w:rsidRPr="00B709C9">
              <w:rPr>
                <w:rFonts w:eastAsia="Arial Unicode MS"/>
                <w:sz w:val="18"/>
                <w:szCs w:val="18"/>
                <w:lang w:val="es-ES" w:eastAsia="es-ES"/>
              </w:rPr>
              <w:t xml:space="preserve"> </w:t>
            </w:r>
            <w:r w:rsidR="00262A8E" w:rsidRPr="00B709C9">
              <w:rPr>
                <w:rFonts w:eastAsia="Arial Unicode MS"/>
                <w:sz w:val="18"/>
                <w:szCs w:val="18"/>
                <w:lang w:val="es-ES" w:eastAsia="es-ES"/>
              </w:rPr>
              <w:t>la relación de los proveedores y prestadores de servicios con los que realizó operaciones durante el periodo objeto de revisión, superiores a las 500 UMA, con</w:t>
            </w:r>
            <w:r w:rsidRPr="00B709C9">
              <w:rPr>
                <w:rFonts w:eastAsia="Arial Unicode MS"/>
                <w:sz w:val="18"/>
                <w:szCs w:val="18"/>
                <w:lang w:val="es-ES" w:eastAsia="es-ES"/>
              </w:rPr>
              <w:t xml:space="preserve"> las correcciones correspondientes, misma que contienen la totalidad de requisitos</w:t>
            </w:r>
            <w:r w:rsidR="00744923" w:rsidRPr="00B709C9">
              <w:rPr>
                <w:rFonts w:eastAsia="Arial Unicode MS"/>
                <w:sz w:val="18"/>
                <w:szCs w:val="18"/>
                <w:lang w:val="es-ES" w:eastAsia="es-ES"/>
              </w:rPr>
              <w:t xml:space="preserve"> establecidos</w:t>
            </w:r>
            <w:r w:rsidRPr="00B709C9">
              <w:rPr>
                <w:rFonts w:eastAsia="Arial Unicode MS"/>
                <w:sz w:val="18"/>
                <w:szCs w:val="18"/>
                <w:lang w:val="es-ES" w:eastAsia="es-ES"/>
              </w:rPr>
              <w:t xml:space="preserve">, por tal razón, la observación </w:t>
            </w:r>
            <w:r w:rsidRPr="00B709C9">
              <w:rPr>
                <w:rFonts w:eastAsia="Arial Unicode MS"/>
                <w:b/>
                <w:bCs/>
                <w:sz w:val="18"/>
                <w:szCs w:val="18"/>
                <w:lang w:val="es-ES" w:eastAsia="es-ES"/>
              </w:rPr>
              <w:t>quedó atendida.</w:t>
            </w:r>
          </w:p>
        </w:tc>
        <w:tc>
          <w:tcPr>
            <w:tcW w:w="2268" w:type="dxa"/>
          </w:tcPr>
          <w:p w14:paraId="7532C50B" w14:textId="53D0154B" w:rsidR="007112DE" w:rsidRPr="00B709C9" w:rsidRDefault="007112DE" w:rsidP="007112DE">
            <w:pPr>
              <w:spacing w:after="0" w:line="240" w:lineRule="auto"/>
              <w:jc w:val="both"/>
              <w:rPr>
                <w:rFonts w:ascii="Arial" w:hAnsi="Arial" w:cs="Arial"/>
                <w:sz w:val="18"/>
                <w:szCs w:val="18"/>
                <w:lang w:val="es-ES"/>
              </w:rPr>
            </w:pPr>
          </w:p>
        </w:tc>
        <w:tc>
          <w:tcPr>
            <w:tcW w:w="1559" w:type="dxa"/>
          </w:tcPr>
          <w:p w14:paraId="2021046C" w14:textId="10E59D4C" w:rsidR="007112DE" w:rsidRPr="00B709C9" w:rsidRDefault="007112DE" w:rsidP="007112DE">
            <w:pPr>
              <w:spacing w:after="0" w:line="240" w:lineRule="auto"/>
              <w:jc w:val="center"/>
              <w:rPr>
                <w:rFonts w:ascii="Arial" w:hAnsi="Arial" w:cs="Arial"/>
                <w:sz w:val="18"/>
                <w:szCs w:val="18"/>
              </w:rPr>
            </w:pPr>
          </w:p>
        </w:tc>
        <w:tc>
          <w:tcPr>
            <w:tcW w:w="1276" w:type="dxa"/>
          </w:tcPr>
          <w:p w14:paraId="6CE5C27C" w14:textId="7F664157" w:rsidR="007112DE" w:rsidRPr="00B709C9" w:rsidRDefault="007112DE" w:rsidP="007112DE">
            <w:pPr>
              <w:pStyle w:val="Default"/>
              <w:jc w:val="center"/>
              <w:rPr>
                <w:bCs/>
                <w:sz w:val="18"/>
                <w:szCs w:val="18"/>
              </w:rPr>
            </w:pPr>
          </w:p>
        </w:tc>
      </w:tr>
      <w:tr w:rsidR="00653EA8" w:rsidRPr="00B709C9" w14:paraId="0B85C7AB" w14:textId="77777777" w:rsidTr="0E240ECA">
        <w:trPr>
          <w:jc w:val="center"/>
        </w:trPr>
        <w:tc>
          <w:tcPr>
            <w:tcW w:w="562" w:type="dxa"/>
            <w:vAlign w:val="center"/>
          </w:tcPr>
          <w:p w14:paraId="74F0D9A3" w14:textId="2649A558" w:rsidR="00653EA8" w:rsidRPr="00B709C9" w:rsidRDefault="00653EA8" w:rsidP="00653EA8">
            <w:pPr>
              <w:spacing w:after="0" w:line="240" w:lineRule="auto"/>
              <w:rPr>
                <w:rFonts w:ascii="Arial" w:hAnsi="Arial" w:cs="Arial"/>
                <w:b/>
                <w:sz w:val="24"/>
                <w:szCs w:val="14"/>
              </w:rPr>
            </w:pPr>
            <w:r w:rsidRPr="00B709C9">
              <w:rPr>
                <w:rFonts w:ascii="Arial" w:hAnsi="Arial" w:cs="Arial"/>
                <w:b/>
                <w:sz w:val="24"/>
                <w:szCs w:val="14"/>
              </w:rPr>
              <w:t>5</w:t>
            </w:r>
          </w:p>
        </w:tc>
        <w:tc>
          <w:tcPr>
            <w:tcW w:w="8080" w:type="dxa"/>
          </w:tcPr>
          <w:p w14:paraId="323F15E4" w14:textId="77777777" w:rsidR="00653EA8" w:rsidRPr="00B709C9" w:rsidRDefault="00653EA8" w:rsidP="00E95A10">
            <w:pPr>
              <w:pStyle w:val="NormalWeb"/>
              <w:rPr>
                <w:rFonts w:ascii="Calibri" w:hAnsi="Calibri" w:cs="Calibri"/>
              </w:rPr>
            </w:pPr>
            <w:r w:rsidRPr="00B709C9">
              <w:rPr>
                <w:rStyle w:val="Textoennegrita"/>
              </w:rPr>
              <w:t>Ingresos</w:t>
            </w:r>
          </w:p>
          <w:p w14:paraId="3937A5BE" w14:textId="77777777" w:rsidR="00653EA8" w:rsidRPr="00B709C9" w:rsidRDefault="00653EA8" w:rsidP="00E95A10">
            <w:pPr>
              <w:pStyle w:val="NormalWeb"/>
              <w:rPr>
                <w:rStyle w:val="Textoennegrita"/>
                <w:i/>
              </w:rPr>
            </w:pPr>
            <w:r w:rsidRPr="00B709C9">
              <w:rPr>
                <w:rStyle w:val="Textoennegrita"/>
              </w:rPr>
              <w:t>Ingresos por transferencias</w:t>
            </w:r>
          </w:p>
          <w:p w14:paraId="26DE42AA" w14:textId="77777777" w:rsidR="00653EA8" w:rsidRPr="00B709C9" w:rsidRDefault="00653EA8" w:rsidP="00E95A10">
            <w:pPr>
              <w:pStyle w:val="NormalWeb"/>
            </w:pPr>
          </w:p>
          <w:p w14:paraId="37B04907" w14:textId="77777777" w:rsidR="00653EA8" w:rsidRPr="00B709C9" w:rsidRDefault="00653EA8" w:rsidP="00653EA8">
            <w:pPr>
              <w:pStyle w:val="Prrafodelista"/>
              <w:spacing w:after="0" w:line="240" w:lineRule="auto"/>
              <w:ind w:left="0"/>
              <w:jc w:val="both"/>
              <w:rPr>
                <w:rFonts w:ascii="Arial" w:eastAsiaTheme="minorHAnsi" w:hAnsi="Arial" w:cs="Arial"/>
                <w:i/>
                <w:iCs/>
                <w:sz w:val="18"/>
                <w:szCs w:val="18"/>
              </w:rPr>
            </w:pPr>
            <w:r w:rsidRPr="00B709C9">
              <w:rPr>
                <w:rFonts w:ascii="Arial" w:eastAsiaTheme="minorHAnsi" w:hAnsi="Arial" w:cs="Arial"/>
                <w:i/>
                <w:iCs/>
                <w:sz w:val="18"/>
                <w:szCs w:val="18"/>
              </w:rPr>
              <w:t xml:space="preserve">De la revisión a las cuentas "Egresos por Transferencias", subcuentas "Egresos por Transferencias de los </w:t>
            </w:r>
            <w:proofErr w:type="spellStart"/>
            <w:r w:rsidRPr="00B709C9">
              <w:rPr>
                <w:rFonts w:ascii="Arial" w:eastAsiaTheme="minorHAnsi" w:hAnsi="Arial" w:cs="Arial"/>
                <w:i/>
                <w:iCs/>
                <w:sz w:val="18"/>
                <w:szCs w:val="18"/>
              </w:rPr>
              <w:t>CDE´s</w:t>
            </w:r>
            <w:proofErr w:type="spellEnd"/>
            <w:r w:rsidRPr="00B709C9">
              <w:rPr>
                <w:rFonts w:ascii="Arial" w:eastAsiaTheme="minorHAnsi" w:hAnsi="Arial" w:cs="Arial"/>
                <w:i/>
                <w:iCs/>
                <w:sz w:val="18"/>
                <w:szCs w:val="18"/>
              </w:rPr>
              <w:t xml:space="preserve"> en efectivo al Comité Ejecutivo Estatal", se observó que no coincide con lo registrado en la subcuenta "Ingresos por Transferencias de los </w:t>
            </w:r>
            <w:proofErr w:type="spellStart"/>
            <w:r w:rsidRPr="00B709C9">
              <w:rPr>
                <w:rFonts w:ascii="Arial" w:eastAsiaTheme="minorHAnsi" w:hAnsi="Arial" w:cs="Arial"/>
                <w:i/>
                <w:iCs/>
                <w:sz w:val="18"/>
                <w:szCs w:val="18"/>
              </w:rPr>
              <w:t>CDE´s</w:t>
            </w:r>
            <w:proofErr w:type="spellEnd"/>
            <w:r w:rsidRPr="00B709C9">
              <w:rPr>
                <w:rFonts w:ascii="Arial" w:eastAsiaTheme="minorHAnsi" w:hAnsi="Arial" w:cs="Arial"/>
                <w:i/>
                <w:iCs/>
                <w:sz w:val="18"/>
                <w:szCs w:val="18"/>
              </w:rPr>
              <w:t xml:space="preserve"> en efectivo a los </w:t>
            </w:r>
            <w:proofErr w:type="spellStart"/>
            <w:r w:rsidRPr="00B709C9">
              <w:rPr>
                <w:rFonts w:ascii="Arial" w:eastAsiaTheme="minorHAnsi" w:hAnsi="Arial" w:cs="Arial"/>
                <w:i/>
                <w:iCs/>
                <w:sz w:val="18"/>
                <w:szCs w:val="18"/>
              </w:rPr>
              <w:t>CEE´s</w:t>
            </w:r>
            <w:proofErr w:type="spellEnd"/>
            <w:r w:rsidRPr="00B709C9">
              <w:rPr>
                <w:rFonts w:ascii="Arial" w:eastAsiaTheme="minorHAnsi" w:hAnsi="Arial" w:cs="Arial"/>
                <w:i/>
                <w:iCs/>
                <w:sz w:val="18"/>
                <w:szCs w:val="18"/>
              </w:rPr>
              <w:t>, como se detalla en el cuadro siguiente:</w:t>
            </w:r>
          </w:p>
          <w:p w14:paraId="00EE6026" w14:textId="77777777" w:rsidR="00653EA8" w:rsidRPr="00B709C9" w:rsidRDefault="00653EA8" w:rsidP="00653EA8">
            <w:pPr>
              <w:pStyle w:val="Prrafodelista"/>
              <w:spacing w:after="0" w:line="240" w:lineRule="auto"/>
              <w:ind w:left="0"/>
              <w:jc w:val="both"/>
              <w:rPr>
                <w:rFonts w:ascii="Arial" w:eastAsiaTheme="minorHAnsi" w:hAnsi="Arial" w:cs="Arial"/>
                <w:i/>
                <w:iCs/>
                <w:sz w:val="18"/>
                <w:szCs w:val="18"/>
              </w:rPr>
            </w:pPr>
          </w:p>
          <w:tbl>
            <w:tblPr>
              <w:tblW w:w="5000" w:type="pct"/>
              <w:tblLayout w:type="fixed"/>
              <w:tblLook w:val="04A0" w:firstRow="1" w:lastRow="0" w:firstColumn="1" w:lastColumn="0" w:noHBand="0" w:noVBand="1"/>
            </w:tblPr>
            <w:tblGrid>
              <w:gridCol w:w="1521"/>
              <w:gridCol w:w="1521"/>
              <w:gridCol w:w="1521"/>
              <w:gridCol w:w="1767"/>
              <w:gridCol w:w="1518"/>
            </w:tblGrid>
            <w:tr w:rsidR="00653EA8" w:rsidRPr="00B709C9" w14:paraId="2DBEB34E" w14:textId="77777777" w:rsidTr="00B97A62">
              <w:trPr>
                <w:trHeight w:val="727"/>
              </w:trPr>
              <w:tc>
                <w:tcPr>
                  <w:tcW w:w="96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3EB33AC" w14:textId="77777777" w:rsidR="00653EA8" w:rsidRPr="00B709C9" w:rsidRDefault="00653EA8" w:rsidP="00653EA8">
                  <w:pPr>
                    <w:spacing w:after="0"/>
                    <w:jc w:val="center"/>
                    <w:rPr>
                      <w:rFonts w:ascii="Arial" w:eastAsia="Times New Roman" w:hAnsi="Arial" w:cs="Arial"/>
                      <w:i/>
                      <w:iCs/>
                      <w:sz w:val="12"/>
                      <w:szCs w:val="12"/>
                    </w:rPr>
                  </w:pPr>
                  <w:r w:rsidRPr="00B709C9">
                    <w:rPr>
                      <w:rStyle w:val="Textoennegrita"/>
                      <w:rFonts w:ascii="Arial" w:eastAsia="Times New Roman" w:hAnsi="Arial" w:cs="Arial"/>
                      <w:i/>
                      <w:iCs/>
                      <w:color w:val="000000"/>
                      <w:sz w:val="12"/>
                      <w:szCs w:val="12"/>
                    </w:rPr>
                    <w:t>Sujeto Obligado</w:t>
                  </w:r>
                </w:p>
              </w:tc>
              <w:tc>
                <w:tcPr>
                  <w:tcW w:w="969" w:type="pc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12A2B3A" w14:textId="77777777" w:rsidR="00653EA8" w:rsidRPr="00B709C9" w:rsidRDefault="00653EA8" w:rsidP="00653EA8">
                  <w:pPr>
                    <w:spacing w:after="0"/>
                    <w:jc w:val="center"/>
                    <w:rPr>
                      <w:rFonts w:ascii="Arial" w:eastAsia="Times New Roman" w:hAnsi="Arial" w:cs="Arial"/>
                      <w:i/>
                      <w:iCs/>
                      <w:sz w:val="12"/>
                      <w:szCs w:val="12"/>
                    </w:rPr>
                  </w:pPr>
                  <w:r w:rsidRPr="00B709C9">
                    <w:rPr>
                      <w:rStyle w:val="Textoennegrita"/>
                      <w:rFonts w:ascii="Arial" w:eastAsia="Times New Roman" w:hAnsi="Arial" w:cs="Arial"/>
                      <w:i/>
                      <w:iCs/>
                      <w:color w:val="000000"/>
                      <w:sz w:val="12"/>
                      <w:szCs w:val="12"/>
                    </w:rPr>
                    <w:t>Entidad</w:t>
                  </w:r>
                </w:p>
              </w:tc>
              <w:tc>
                <w:tcPr>
                  <w:tcW w:w="969" w:type="pc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49C8F190" w14:textId="77777777" w:rsidR="00653EA8" w:rsidRPr="00B709C9" w:rsidRDefault="00653EA8" w:rsidP="00E95A10">
                  <w:pPr>
                    <w:pStyle w:val="NormalWeb"/>
                  </w:pPr>
                  <w:r w:rsidRPr="00B709C9">
                    <w:rPr>
                      <w:rStyle w:val="Textoennegrita"/>
                      <w:color w:val="000000"/>
                      <w:sz w:val="12"/>
                      <w:szCs w:val="12"/>
                    </w:rPr>
                    <w:t xml:space="preserve">Egresos por transferencias de los </w:t>
                  </w:r>
                  <w:proofErr w:type="spellStart"/>
                  <w:r w:rsidRPr="00B709C9">
                    <w:rPr>
                      <w:rStyle w:val="Textoennegrita"/>
                      <w:color w:val="000000"/>
                      <w:sz w:val="12"/>
                      <w:szCs w:val="12"/>
                    </w:rPr>
                    <w:t>CDE´s</w:t>
                  </w:r>
                  <w:proofErr w:type="spellEnd"/>
                  <w:r w:rsidRPr="00B709C9">
                    <w:rPr>
                      <w:rStyle w:val="Textoennegrita"/>
                      <w:color w:val="000000"/>
                      <w:sz w:val="12"/>
                      <w:szCs w:val="12"/>
                    </w:rPr>
                    <w:t xml:space="preserve"> en Efectivo a los </w:t>
                  </w:r>
                  <w:proofErr w:type="spellStart"/>
                  <w:r w:rsidRPr="00B709C9">
                    <w:rPr>
                      <w:rStyle w:val="Textoennegrita"/>
                      <w:color w:val="000000"/>
                      <w:sz w:val="12"/>
                      <w:szCs w:val="12"/>
                    </w:rPr>
                    <w:t>CEE´s</w:t>
                  </w:r>
                  <w:proofErr w:type="spellEnd"/>
                </w:p>
                <w:p w14:paraId="3CE80292" w14:textId="77777777" w:rsidR="00653EA8" w:rsidRPr="00B709C9" w:rsidRDefault="00653EA8" w:rsidP="00E95A10">
                  <w:pPr>
                    <w:pStyle w:val="NormalWeb"/>
                  </w:pPr>
                  <w:r w:rsidRPr="00B709C9">
                    <w:rPr>
                      <w:rStyle w:val="Textoennegrita"/>
                      <w:color w:val="000000"/>
                      <w:sz w:val="12"/>
                      <w:szCs w:val="12"/>
                    </w:rPr>
                    <w:t>(A)</w:t>
                  </w:r>
                </w:p>
              </w:tc>
              <w:tc>
                <w:tcPr>
                  <w:tcW w:w="1126" w:type="pc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2BB77781" w14:textId="77777777" w:rsidR="00653EA8" w:rsidRPr="00B709C9" w:rsidRDefault="00653EA8" w:rsidP="00E95A10">
                  <w:pPr>
                    <w:pStyle w:val="NormalWeb"/>
                  </w:pPr>
                  <w:r w:rsidRPr="00B709C9">
                    <w:rPr>
                      <w:rStyle w:val="Textoennegrita"/>
                      <w:sz w:val="12"/>
                      <w:szCs w:val="12"/>
                    </w:rPr>
                    <w:t xml:space="preserve">Ingresos por transferencias de los </w:t>
                  </w:r>
                  <w:proofErr w:type="spellStart"/>
                  <w:r w:rsidRPr="00B709C9">
                    <w:rPr>
                      <w:rStyle w:val="Textoennegrita"/>
                      <w:sz w:val="12"/>
                      <w:szCs w:val="12"/>
                    </w:rPr>
                    <w:t>CDE´s</w:t>
                  </w:r>
                  <w:proofErr w:type="spellEnd"/>
                  <w:r w:rsidRPr="00B709C9">
                    <w:rPr>
                      <w:rStyle w:val="Textoennegrita"/>
                      <w:sz w:val="12"/>
                      <w:szCs w:val="12"/>
                    </w:rPr>
                    <w:t xml:space="preserve"> en Efectivo a los </w:t>
                  </w:r>
                  <w:proofErr w:type="spellStart"/>
                  <w:r w:rsidRPr="00B709C9">
                    <w:rPr>
                      <w:rStyle w:val="Textoennegrita"/>
                      <w:sz w:val="12"/>
                      <w:szCs w:val="12"/>
                    </w:rPr>
                    <w:t>CEE´s</w:t>
                  </w:r>
                  <w:proofErr w:type="spellEnd"/>
                </w:p>
                <w:p w14:paraId="387048E2" w14:textId="77777777" w:rsidR="00653EA8" w:rsidRPr="00B709C9" w:rsidRDefault="00653EA8" w:rsidP="00E95A10">
                  <w:pPr>
                    <w:pStyle w:val="NormalWeb"/>
                  </w:pPr>
                  <w:r w:rsidRPr="00B709C9">
                    <w:rPr>
                      <w:rStyle w:val="Textoennegrita"/>
                      <w:color w:val="000000"/>
                      <w:sz w:val="12"/>
                      <w:szCs w:val="12"/>
                    </w:rPr>
                    <w:t>(B)</w:t>
                  </w:r>
                </w:p>
              </w:tc>
              <w:tc>
                <w:tcPr>
                  <w:tcW w:w="969" w:type="pct"/>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46A8E8B5" w14:textId="77777777" w:rsidR="00653EA8" w:rsidRPr="00B709C9" w:rsidRDefault="00653EA8" w:rsidP="00E95A10">
                  <w:pPr>
                    <w:pStyle w:val="NormalWeb"/>
                  </w:pPr>
                  <w:r w:rsidRPr="00B709C9">
                    <w:rPr>
                      <w:rStyle w:val="Textoennegrita"/>
                      <w:color w:val="000000"/>
                      <w:sz w:val="12"/>
                      <w:szCs w:val="12"/>
                    </w:rPr>
                    <w:t>Diferencia</w:t>
                  </w:r>
                </w:p>
                <w:p w14:paraId="58F44317" w14:textId="77777777" w:rsidR="00653EA8" w:rsidRPr="00B709C9" w:rsidRDefault="00653EA8" w:rsidP="00E95A10">
                  <w:pPr>
                    <w:pStyle w:val="NormalWeb"/>
                  </w:pPr>
                  <w:r w:rsidRPr="00B709C9">
                    <w:rPr>
                      <w:rStyle w:val="Textoennegrita"/>
                      <w:color w:val="000000"/>
                      <w:sz w:val="12"/>
                      <w:szCs w:val="12"/>
                    </w:rPr>
                    <w:t>C=(A)-(B)</w:t>
                  </w:r>
                </w:p>
              </w:tc>
            </w:tr>
            <w:tr w:rsidR="00653EA8" w:rsidRPr="00B709C9" w14:paraId="0770F96A" w14:textId="77777777" w:rsidTr="00B97A62">
              <w:trPr>
                <w:trHeight w:val="53"/>
              </w:trPr>
              <w:tc>
                <w:tcPr>
                  <w:tcW w:w="969" w:type="pct"/>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7F18B09" w14:textId="77777777" w:rsidR="00653EA8" w:rsidRPr="00B709C9" w:rsidRDefault="00653EA8" w:rsidP="00653EA8">
                  <w:pPr>
                    <w:spacing w:after="0"/>
                    <w:jc w:val="center"/>
                    <w:rPr>
                      <w:rFonts w:ascii="Arial" w:eastAsia="Times New Roman" w:hAnsi="Arial" w:cs="Arial"/>
                      <w:i/>
                      <w:iCs/>
                      <w:sz w:val="12"/>
                      <w:szCs w:val="12"/>
                    </w:rPr>
                  </w:pPr>
                  <w:r w:rsidRPr="00B709C9">
                    <w:rPr>
                      <w:rFonts w:ascii="Arial" w:eastAsia="Times New Roman" w:hAnsi="Arial" w:cs="Arial"/>
                      <w:i/>
                      <w:iCs/>
                      <w:color w:val="000000"/>
                      <w:sz w:val="12"/>
                      <w:szCs w:val="12"/>
                    </w:rPr>
                    <w:t>RSP</w:t>
                  </w:r>
                </w:p>
              </w:tc>
              <w:tc>
                <w:tcPr>
                  <w:tcW w:w="969" w:type="pct"/>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86F87A0" w14:textId="77777777" w:rsidR="00653EA8" w:rsidRPr="00B709C9" w:rsidRDefault="00653EA8" w:rsidP="00653EA8">
                  <w:pPr>
                    <w:spacing w:after="0"/>
                    <w:jc w:val="center"/>
                    <w:rPr>
                      <w:rFonts w:ascii="Arial" w:eastAsia="Times New Roman" w:hAnsi="Arial" w:cs="Arial"/>
                      <w:i/>
                      <w:iCs/>
                      <w:sz w:val="12"/>
                      <w:szCs w:val="12"/>
                    </w:rPr>
                  </w:pPr>
                  <w:r w:rsidRPr="00B709C9">
                    <w:rPr>
                      <w:rFonts w:ascii="Arial" w:eastAsia="Times New Roman" w:hAnsi="Arial" w:cs="Arial"/>
                      <w:i/>
                      <w:iCs/>
                      <w:color w:val="000000"/>
                      <w:sz w:val="12"/>
                      <w:szCs w:val="12"/>
                    </w:rPr>
                    <w:t>Sinaloa</w:t>
                  </w:r>
                </w:p>
              </w:tc>
              <w:tc>
                <w:tcPr>
                  <w:tcW w:w="969" w:type="pct"/>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9B2D72C" w14:textId="77777777" w:rsidR="00653EA8" w:rsidRPr="00B709C9" w:rsidRDefault="00653EA8" w:rsidP="00653EA8">
                  <w:pPr>
                    <w:spacing w:after="0"/>
                    <w:jc w:val="center"/>
                    <w:rPr>
                      <w:rFonts w:ascii="Arial" w:eastAsia="Times New Roman" w:hAnsi="Arial" w:cs="Arial"/>
                      <w:i/>
                      <w:iCs/>
                      <w:sz w:val="12"/>
                      <w:szCs w:val="12"/>
                    </w:rPr>
                  </w:pPr>
                  <w:r w:rsidRPr="00B709C9">
                    <w:rPr>
                      <w:rFonts w:ascii="Arial" w:eastAsia="Times New Roman" w:hAnsi="Arial" w:cs="Arial"/>
                      <w:i/>
                      <w:iCs/>
                      <w:color w:val="000000"/>
                      <w:sz w:val="12"/>
                      <w:szCs w:val="12"/>
                    </w:rPr>
                    <w:t> $0.00</w:t>
                  </w:r>
                </w:p>
              </w:tc>
              <w:tc>
                <w:tcPr>
                  <w:tcW w:w="1126" w:type="pct"/>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CF588DA" w14:textId="77777777" w:rsidR="00653EA8" w:rsidRPr="00B709C9" w:rsidRDefault="00653EA8" w:rsidP="00653EA8">
                  <w:pPr>
                    <w:spacing w:after="0"/>
                    <w:jc w:val="center"/>
                    <w:rPr>
                      <w:rFonts w:ascii="Arial" w:eastAsia="Times New Roman" w:hAnsi="Arial" w:cs="Arial"/>
                      <w:i/>
                      <w:iCs/>
                      <w:sz w:val="12"/>
                      <w:szCs w:val="12"/>
                    </w:rPr>
                  </w:pPr>
                  <w:r w:rsidRPr="00B709C9">
                    <w:rPr>
                      <w:rFonts w:ascii="Arial" w:eastAsia="Times New Roman" w:hAnsi="Arial" w:cs="Arial"/>
                      <w:i/>
                      <w:iCs/>
                      <w:color w:val="000000"/>
                      <w:sz w:val="12"/>
                      <w:szCs w:val="12"/>
                    </w:rPr>
                    <w:t>$24,191.30</w:t>
                  </w:r>
                </w:p>
              </w:tc>
              <w:tc>
                <w:tcPr>
                  <w:tcW w:w="969" w:type="pct"/>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28FF32E" w14:textId="77777777" w:rsidR="00653EA8" w:rsidRPr="00B709C9" w:rsidRDefault="00653EA8" w:rsidP="00653EA8">
                  <w:pPr>
                    <w:spacing w:after="0"/>
                    <w:jc w:val="center"/>
                    <w:rPr>
                      <w:rFonts w:ascii="Arial" w:eastAsia="Times New Roman" w:hAnsi="Arial" w:cs="Arial"/>
                      <w:i/>
                      <w:iCs/>
                      <w:sz w:val="12"/>
                      <w:szCs w:val="12"/>
                    </w:rPr>
                  </w:pPr>
                  <w:r w:rsidRPr="00B709C9">
                    <w:rPr>
                      <w:rFonts w:ascii="Arial" w:eastAsia="Times New Roman" w:hAnsi="Arial" w:cs="Arial"/>
                      <w:i/>
                      <w:iCs/>
                      <w:color w:val="000000"/>
                      <w:sz w:val="12"/>
                      <w:szCs w:val="12"/>
                    </w:rPr>
                    <w:t>-$24,191.30</w:t>
                  </w:r>
                </w:p>
              </w:tc>
            </w:tr>
          </w:tbl>
          <w:p w14:paraId="141D18D9" w14:textId="77777777" w:rsidR="00653EA8" w:rsidRPr="00B709C9" w:rsidRDefault="00653EA8" w:rsidP="00E95A10">
            <w:pPr>
              <w:pStyle w:val="NormalWeb"/>
            </w:pPr>
          </w:p>
          <w:p w14:paraId="3B4EFF4B" w14:textId="77777777" w:rsidR="00653EA8" w:rsidRPr="00B709C9" w:rsidRDefault="00653EA8" w:rsidP="00E95A10">
            <w:pPr>
              <w:pStyle w:val="NormalWeb"/>
            </w:pPr>
            <w:r w:rsidRPr="00B709C9">
              <w:t>Con la finalidad de salvaguardar la garantía de audiencia del sujeto obligado, mediante oficio INE/UTF/DA/43073/2021</w:t>
            </w:r>
            <w:r w:rsidRPr="00B709C9">
              <w:rPr>
                <w:rStyle w:val="Textoennegrita"/>
                <w:rFonts w:ascii="Arial Narrow" w:hAnsi="Arial Narrow" w:cs="Calibri"/>
              </w:rPr>
              <w:t> </w:t>
            </w:r>
            <w:r w:rsidRPr="00B709C9">
              <w:t xml:space="preserve">notificado el 29 de octubre de 2021, se hicieron de su conocimiento los errores y omisiones que se determinaron de la revisión de los registros realizados en el SIF. </w:t>
            </w:r>
          </w:p>
          <w:p w14:paraId="60A4BE81" w14:textId="77777777" w:rsidR="00653EA8" w:rsidRPr="00B709C9" w:rsidRDefault="00653EA8" w:rsidP="00E95A10">
            <w:pPr>
              <w:pStyle w:val="NormalWeb"/>
            </w:pPr>
          </w:p>
          <w:p w14:paraId="2B2D4809" w14:textId="77777777" w:rsidR="00653EA8" w:rsidRPr="00B709C9" w:rsidRDefault="00653EA8" w:rsidP="00E95A10">
            <w:pPr>
              <w:pStyle w:val="NormalWeb"/>
            </w:pPr>
            <w:r w:rsidRPr="00B709C9">
              <w:t>Con escrito de respuesta: sin número de fecha 9 de noviembre de 2021 el sujeto obligado manifestó lo que a la letra se transcribe: </w:t>
            </w:r>
          </w:p>
          <w:p w14:paraId="03314DB3" w14:textId="77777777" w:rsidR="00653EA8" w:rsidRPr="00B709C9" w:rsidRDefault="00653EA8" w:rsidP="00E95A10">
            <w:pPr>
              <w:pStyle w:val="NormalWeb"/>
            </w:pPr>
          </w:p>
          <w:p w14:paraId="157E89FF" w14:textId="77777777" w:rsidR="00653EA8" w:rsidRPr="00B709C9" w:rsidRDefault="00653EA8" w:rsidP="00E95A10">
            <w:pPr>
              <w:pStyle w:val="NormalWeb"/>
              <w:rPr>
                <w:rStyle w:val="nfasis"/>
                <w:iCs/>
              </w:rPr>
            </w:pPr>
            <w:r w:rsidRPr="00B709C9">
              <w:rPr>
                <w:rStyle w:val="nfasis"/>
                <w:iCs/>
              </w:rPr>
              <w:t>"Por error involuntario se realizó contable de manera involuntaria errónea se procedió a realizar reversa de póliza referencia".</w:t>
            </w:r>
          </w:p>
          <w:p w14:paraId="3280B76F" w14:textId="77777777" w:rsidR="00653EA8" w:rsidRPr="00B709C9" w:rsidRDefault="00653EA8" w:rsidP="00E95A10">
            <w:pPr>
              <w:pStyle w:val="NormalWeb"/>
            </w:pPr>
          </w:p>
          <w:p w14:paraId="0F09E5DC" w14:textId="77777777" w:rsidR="00653EA8" w:rsidRPr="00B709C9" w:rsidRDefault="00653EA8" w:rsidP="00E95A10">
            <w:pPr>
              <w:pStyle w:val="NormalWeb"/>
            </w:pPr>
            <w:r w:rsidRPr="00B709C9">
              <w:t xml:space="preserve">Del análisis a las aclaraciones presentadas por el sujeto obligado y de la verificación al SIF, se localizó el registro de la póliza de reclasificación de primera corrección número 9 con fecha de operación 31/12/2020, con la que canceló el registro de la transferencia en comento, toda vez que, </w:t>
            </w:r>
            <w:r w:rsidRPr="00B709C9">
              <w:lastRenderedPageBreak/>
              <w:t xml:space="preserve">la misma corresponde a un traspaso entre cuentas propias, respecto a este punto, la observación </w:t>
            </w:r>
            <w:r w:rsidRPr="00B709C9">
              <w:rPr>
                <w:b/>
                <w:bCs/>
              </w:rPr>
              <w:t>quedó</w:t>
            </w:r>
            <w:r w:rsidRPr="00B709C9">
              <w:t xml:space="preserve"> </w:t>
            </w:r>
            <w:r w:rsidRPr="00B709C9">
              <w:rPr>
                <w:b/>
                <w:bCs/>
              </w:rPr>
              <w:t>atendida</w:t>
            </w:r>
            <w:r w:rsidRPr="00B709C9">
              <w:t>.</w:t>
            </w:r>
          </w:p>
          <w:p w14:paraId="09C3D5CF" w14:textId="77777777" w:rsidR="00653EA8" w:rsidRPr="00B709C9" w:rsidRDefault="00653EA8" w:rsidP="00E95A10">
            <w:pPr>
              <w:pStyle w:val="NormalWeb"/>
            </w:pPr>
          </w:p>
          <w:p w14:paraId="38EE121C" w14:textId="77777777" w:rsidR="00653EA8" w:rsidRPr="00B709C9" w:rsidRDefault="00653EA8" w:rsidP="00E95A10">
            <w:pPr>
              <w:pStyle w:val="NormalWeb"/>
            </w:pPr>
            <w:r w:rsidRPr="00B709C9">
              <w:t>No obstante, del análisis posterior a las correcciones realizadas, se detectó la observación que se indica en el consecutivo 7 del presente oficio.</w:t>
            </w:r>
          </w:p>
          <w:p w14:paraId="56DA4A35" w14:textId="77777777" w:rsidR="00653EA8" w:rsidRPr="00B709C9" w:rsidRDefault="00653EA8" w:rsidP="00E95A10">
            <w:pPr>
              <w:pStyle w:val="NormalWeb"/>
              <w:rPr>
                <w:rStyle w:val="Textoennegrita"/>
                <w:i/>
              </w:rPr>
            </w:pPr>
          </w:p>
        </w:tc>
        <w:tc>
          <w:tcPr>
            <w:tcW w:w="2835" w:type="dxa"/>
          </w:tcPr>
          <w:p w14:paraId="46BB094E" w14:textId="77777777" w:rsidR="00744923" w:rsidRPr="00B709C9" w:rsidRDefault="00744923" w:rsidP="00744923">
            <w:pPr>
              <w:spacing w:after="0" w:line="240" w:lineRule="auto"/>
              <w:jc w:val="both"/>
              <w:rPr>
                <w:rFonts w:ascii="Arial" w:hAnsi="Arial" w:cs="Arial"/>
                <w:iCs/>
                <w:sz w:val="18"/>
                <w:szCs w:val="18"/>
              </w:rPr>
            </w:pPr>
          </w:p>
          <w:p w14:paraId="72705D27" w14:textId="77777777" w:rsidR="00744923" w:rsidRPr="00B709C9" w:rsidRDefault="00744923" w:rsidP="00744923">
            <w:pPr>
              <w:spacing w:after="0" w:line="240" w:lineRule="auto"/>
              <w:jc w:val="both"/>
              <w:rPr>
                <w:rFonts w:ascii="Arial" w:hAnsi="Arial" w:cs="Arial"/>
                <w:iCs/>
                <w:sz w:val="18"/>
                <w:szCs w:val="18"/>
              </w:rPr>
            </w:pPr>
          </w:p>
          <w:p w14:paraId="05550B05" w14:textId="77777777" w:rsidR="00744923" w:rsidRPr="00B709C9" w:rsidRDefault="00744923" w:rsidP="00744923">
            <w:pPr>
              <w:spacing w:after="0" w:line="240" w:lineRule="auto"/>
              <w:jc w:val="both"/>
              <w:rPr>
                <w:rFonts w:ascii="Arial" w:hAnsi="Arial" w:cs="Arial"/>
                <w:iCs/>
                <w:sz w:val="18"/>
                <w:szCs w:val="18"/>
              </w:rPr>
            </w:pPr>
          </w:p>
          <w:p w14:paraId="0F5DC72C" w14:textId="65748386" w:rsidR="00653EA8" w:rsidRPr="00B709C9" w:rsidRDefault="008231FD" w:rsidP="00653EA8">
            <w:pPr>
              <w:spacing w:after="0" w:line="240" w:lineRule="auto"/>
              <w:jc w:val="both"/>
              <w:rPr>
                <w:rFonts w:ascii="Arial" w:eastAsia="Calibri" w:hAnsi="Arial" w:cs="Arial"/>
                <w:bCs/>
                <w:i/>
                <w:iCs/>
                <w:sz w:val="18"/>
                <w:szCs w:val="18"/>
                <w:lang w:eastAsia="es-MX"/>
              </w:rPr>
            </w:pPr>
            <w:r w:rsidRPr="00B709C9">
              <w:rPr>
                <w:rFonts w:ascii="Arial" w:hAnsi="Arial" w:cs="Arial"/>
                <w:iCs/>
                <w:sz w:val="18"/>
                <w:szCs w:val="18"/>
              </w:rPr>
              <w:t>“Sin respuesta a la observación.”</w:t>
            </w:r>
          </w:p>
        </w:tc>
        <w:tc>
          <w:tcPr>
            <w:tcW w:w="3119" w:type="dxa"/>
          </w:tcPr>
          <w:p w14:paraId="46FEA559" w14:textId="41E687EB" w:rsidR="00653EA8" w:rsidRPr="00B709C9" w:rsidRDefault="00EC6183" w:rsidP="00653EA8">
            <w:pPr>
              <w:pStyle w:val="Default"/>
              <w:jc w:val="both"/>
              <w:rPr>
                <w:rFonts w:eastAsia="Arial Unicode MS"/>
                <w:b/>
                <w:bCs/>
                <w:sz w:val="18"/>
                <w:szCs w:val="18"/>
                <w:lang w:val="es-ES" w:eastAsia="es-ES"/>
              </w:rPr>
            </w:pPr>
            <w:r w:rsidRPr="00B709C9">
              <w:rPr>
                <w:rFonts w:eastAsia="Arial Unicode MS"/>
                <w:b/>
                <w:bCs/>
                <w:sz w:val="18"/>
                <w:szCs w:val="18"/>
                <w:lang w:val="es-ES" w:eastAsia="es-ES"/>
              </w:rPr>
              <w:t>Informativa</w:t>
            </w:r>
          </w:p>
          <w:p w14:paraId="321A1E70" w14:textId="77777777" w:rsidR="00653EA8" w:rsidRPr="00B709C9" w:rsidRDefault="00653EA8" w:rsidP="00653EA8">
            <w:pPr>
              <w:pStyle w:val="Default"/>
              <w:jc w:val="both"/>
              <w:rPr>
                <w:rFonts w:eastAsia="Arial Unicode MS"/>
                <w:b/>
                <w:bCs/>
                <w:sz w:val="18"/>
                <w:szCs w:val="18"/>
                <w:lang w:val="es-ES" w:eastAsia="es-ES"/>
              </w:rPr>
            </w:pPr>
          </w:p>
          <w:p w14:paraId="71FC7BDA" w14:textId="77777777" w:rsidR="00744923" w:rsidRPr="00B709C9" w:rsidRDefault="00744923" w:rsidP="00653EA8">
            <w:pPr>
              <w:pStyle w:val="Default"/>
              <w:jc w:val="both"/>
              <w:rPr>
                <w:rStyle w:val="normaltextrun"/>
                <w:sz w:val="18"/>
                <w:szCs w:val="18"/>
              </w:rPr>
            </w:pPr>
          </w:p>
          <w:p w14:paraId="357C06EF" w14:textId="53AD4C92" w:rsidR="00744923" w:rsidRPr="00B709C9" w:rsidRDefault="00744923" w:rsidP="00653EA8">
            <w:pPr>
              <w:pStyle w:val="Default"/>
              <w:jc w:val="both"/>
              <w:rPr>
                <w:rStyle w:val="normaltextrun"/>
                <w:sz w:val="18"/>
                <w:szCs w:val="18"/>
              </w:rPr>
            </w:pPr>
            <w:r w:rsidRPr="00B709C9">
              <w:rPr>
                <w:rStyle w:val="normaltextrun"/>
                <w:sz w:val="18"/>
                <w:szCs w:val="18"/>
              </w:rPr>
              <w:t>El análisis de la observación derivada de este punto, se desarrollará en el ID 10, en el rubro de “Bancos”, del presente dictamen.</w:t>
            </w:r>
          </w:p>
          <w:p w14:paraId="758CAD41" w14:textId="77777777" w:rsidR="00744923" w:rsidRPr="00B709C9" w:rsidRDefault="00744923" w:rsidP="00653EA8">
            <w:pPr>
              <w:pStyle w:val="Default"/>
              <w:jc w:val="both"/>
              <w:rPr>
                <w:rStyle w:val="normaltextrun"/>
                <w:sz w:val="18"/>
                <w:szCs w:val="18"/>
              </w:rPr>
            </w:pPr>
          </w:p>
          <w:p w14:paraId="1BAE9663" w14:textId="3C019A24" w:rsidR="00653EA8" w:rsidRPr="00B709C9" w:rsidRDefault="00744923">
            <w:pPr>
              <w:pStyle w:val="Default"/>
              <w:jc w:val="both"/>
              <w:rPr>
                <w:rFonts w:eastAsia="Arial Unicode MS"/>
                <w:b/>
                <w:bCs/>
                <w:sz w:val="18"/>
                <w:szCs w:val="18"/>
                <w:lang w:val="es-ES" w:eastAsia="es-ES"/>
              </w:rPr>
            </w:pPr>
            <w:r w:rsidRPr="00B709C9">
              <w:rPr>
                <w:rStyle w:val="normaltextrun"/>
                <w:sz w:val="18"/>
                <w:szCs w:val="18"/>
              </w:rPr>
              <w:t xml:space="preserve"> </w:t>
            </w:r>
          </w:p>
        </w:tc>
        <w:tc>
          <w:tcPr>
            <w:tcW w:w="2268" w:type="dxa"/>
          </w:tcPr>
          <w:p w14:paraId="13CC1EAC" w14:textId="55C1C942" w:rsidR="00653EA8" w:rsidRPr="00B709C9" w:rsidRDefault="00653EA8" w:rsidP="00653EA8">
            <w:pPr>
              <w:spacing w:after="0" w:line="240" w:lineRule="auto"/>
              <w:jc w:val="both"/>
              <w:rPr>
                <w:rFonts w:ascii="Arial" w:hAnsi="Arial" w:cs="Arial"/>
                <w:b/>
                <w:bCs/>
                <w:sz w:val="18"/>
                <w:szCs w:val="18"/>
                <w:lang w:val="es-ES"/>
              </w:rPr>
            </w:pPr>
          </w:p>
        </w:tc>
        <w:tc>
          <w:tcPr>
            <w:tcW w:w="1559" w:type="dxa"/>
          </w:tcPr>
          <w:p w14:paraId="18C163A2" w14:textId="286214B9" w:rsidR="00653EA8" w:rsidRPr="00B709C9" w:rsidRDefault="00653EA8" w:rsidP="00653EA8">
            <w:pPr>
              <w:spacing w:after="0" w:line="240" w:lineRule="auto"/>
              <w:jc w:val="center"/>
              <w:rPr>
                <w:rFonts w:ascii="Arial" w:hAnsi="Arial" w:cs="Arial"/>
                <w:bCs/>
                <w:sz w:val="18"/>
                <w:szCs w:val="18"/>
                <w:lang w:val="es-ES"/>
              </w:rPr>
            </w:pPr>
          </w:p>
        </w:tc>
        <w:tc>
          <w:tcPr>
            <w:tcW w:w="1276" w:type="dxa"/>
          </w:tcPr>
          <w:p w14:paraId="4E180BB4" w14:textId="0FBEDE47" w:rsidR="00653EA8" w:rsidRPr="00B709C9" w:rsidRDefault="00653EA8" w:rsidP="00653EA8">
            <w:pPr>
              <w:pStyle w:val="Default"/>
              <w:jc w:val="center"/>
              <w:rPr>
                <w:bCs/>
                <w:sz w:val="18"/>
                <w:szCs w:val="18"/>
                <w:lang w:val="es-ES"/>
              </w:rPr>
            </w:pPr>
          </w:p>
        </w:tc>
      </w:tr>
      <w:tr w:rsidR="00262A8E" w:rsidRPr="00B709C9" w14:paraId="2C216C5D" w14:textId="77777777" w:rsidTr="0E240ECA">
        <w:trPr>
          <w:jc w:val="center"/>
        </w:trPr>
        <w:tc>
          <w:tcPr>
            <w:tcW w:w="562" w:type="dxa"/>
            <w:vAlign w:val="center"/>
          </w:tcPr>
          <w:p w14:paraId="3BED7210" w14:textId="1946F6A4" w:rsidR="00262A8E" w:rsidRPr="00B709C9" w:rsidRDefault="00262A8E" w:rsidP="00262A8E">
            <w:pPr>
              <w:spacing w:after="0" w:line="240" w:lineRule="auto"/>
              <w:rPr>
                <w:rFonts w:ascii="Arial" w:hAnsi="Arial" w:cs="Arial"/>
                <w:b/>
                <w:sz w:val="24"/>
                <w:szCs w:val="14"/>
              </w:rPr>
            </w:pPr>
            <w:r w:rsidRPr="00B709C9">
              <w:rPr>
                <w:rFonts w:ascii="Arial" w:hAnsi="Arial" w:cs="Arial"/>
                <w:b/>
                <w:sz w:val="24"/>
                <w:szCs w:val="14"/>
              </w:rPr>
              <w:t>6</w:t>
            </w:r>
          </w:p>
        </w:tc>
        <w:tc>
          <w:tcPr>
            <w:tcW w:w="8080" w:type="dxa"/>
          </w:tcPr>
          <w:p w14:paraId="3F043A4C" w14:textId="77777777" w:rsidR="00262A8E" w:rsidRPr="00B709C9" w:rsidRDefault="00262A8E" w:rsidP="00E95A10">
            <w:pPr>
              <w:pStyle w:val="NormalWeb"/>
              <w:rPr>
                <w:rFonts w:ascii="Calibri" w:hAnsi="Calibri" w:cs="Calibri"/>
              </w:rPr>
            </w:pPr>
            <w:r w:rsidRPr="00B709C9">
              <w:rPr>
                <w:rStyle w:val="Textoennegrita"/>
              </w:rPr>
              <w:t>Egresos</w:t>
            </w:r>
          </w:p>
          <w:p w14:paraId="203D54D8" w14:textId="77777777" w:rsidR="00262A8E" w:rsidRPr="00B709C9" w:rsidRDefault="00262A8E" w:rsidP="00E95A10">
            <w:pPr>
              <w:pStyle w:val="NormalWeb"/>
              <w:rPr>
                <w:rStyle w:val="Textoennegrita"/>
                <w:i/>
              </w:rPr>
            </w:pPr>
            <w:r w:rsidRPr="00B709C9">
              <w:rPr>
                <w:rStyle w:val="Textoennegrita"/>
              </w:rPr>
              <w:t>Egresos por transferencias</w:t>
            </w:r>
          </w:p>
          <w:p w14:paraId="6BECB723" w14:textId="77777777" w:rsidR="00262A8E" w:rsidRPr="00B709C9" w:rsidRDefault="00262A8E" w:rsidP="00E95A10">
            <w:pPr>
              <w:pStyle w:val="NormalWeb"/>
            </w:pPr>
          </w:p>
          <w:p w14:paraId="733A9D4B" w14:textId="77777777" w:rsidR="00262A8E" w:rsidRPr="00B709C9" w:rsidRDefault="00262A8E" w:rsidP="00262A8E">
            <w:pPr>
              <w:pStyle w:val="Prrafodelista"/>
              <w:spacing w:after="0" w:line="240" w:lineRule="auto"/>
              <w:ind w:left="0"/>
              <w:jc w:val="both"/>
              <w:rPr>
                <w:rFonts w:ascii="Arial" w:eastAsiaTheme="minorHAnsi" w:hAnsi="Arial" w:cs="Arial"/>
                <w:i/>
                <w:iCs/>
                <w:sz w:val="18"/>
                <w:szCs w:val="18"/>
              </w:rPr>
            </w:pPr>
            <w:r w:rsidRPr="00B709C9">
              <w:rPr>
                <w:rFonts w:ascii="Arial" w:eastAsiaTheme="minorHAnsi" w:hAnsi="Arial" w:cs="Arial"/>
                <w:i/>
                <w:iCs/>
                <w:sz w:val="18"/>
                <w:szCs w:val="18"/>
              </w:rPr>
              <w:t xml:space="preserve">De la revisión a la cuenta "Egresos por Transferencias", subcuenta "Egresos por Transferencias de los </w:t>
            </w:r>
            <w:proofErr w:type="spellStart"/>
            <w:r w:rsidRPr="00B709C9">
              <w:rPr>
                <w:rFonts w:ascii="Arial" w:eastAsiaTheme="minorHAnsi" w:hAnsi="Arial" w:cs="Arial"/>
                <w:i/>
                <w:iCs/>
                <w:sz w:val="18"/>
                <w:szCs w:val="18"/>
              </w:rPr>
              <w:t>CEE´s</w:t>
            </w:r>
            <w:proofErr w:type="spellEnd"/>
            <w:r w:rsidRPr="00B709C9">
              <w:rPr>
                <w:rFonts w:ascii="Arial" w:eastAsiaTheme="minorHAnsi" w:hAnsi="Arial" w:cs="Arial"/>
                <w:i/>
                <w:iCs/>
                <w:sz w:val="18"/>
                <w:szCs w:val="18"/>
              </w:rPr>
              <w:t xml:space="preserve"> en efectivo a los </w:t>
            </w:r>
            <w:proofErr w:type="spellStart"/>
            <w:r w:rsidRPr="00B709C9">
              <w:rPr>
                <w:rFonts w:ascii="Arial" w:eastAsiaTheme="minorHAnsi" w:hAnsi="Arial" w:cs="Arial"/>
                <w:i/>
                <w:iCs/>
                <w:sz w:val="18"/>
                <w:szCs w:val="18"/>
              </w:rPr>
              <w:t>CDE´s</w:t>
            </w:r>
            <w:proofErr w:type="spellEnd"/>
            <w:r w:rsidRPr="00B709C9">
              <w:rPr>
                <w:rFonts w:ascii="Arial" w:eastAsiaTheme="minorHAnsi" w:hAnsi="Arial" w:cs="Arial"/>
                <w:i/>
                <w:iCs/>
                <w:sz w:val="18"/>
                <w:szCs w:val="18"/>
              </w:rPr>
              <w:t xml:space="preserve">", se observó que no coincide con lo registrado en las subcuentas "Ingresos por Transferencias de los </w:t>
            </w:r>
            <w:proofErr w:type="spellStart"/>
            <w:r w:rsidRPr="00B709C9">
              <w:rPr>
                <w:rFonts w:ascii="Arial" w:eastAsiaTheme="minorHAnsi" w:hAnsi="Arial" w:cs="Arial"/>
                <w:i/>
                <w:iCs/>
                <w:sz w:val="18"/>
                <w:szCs w:val="18"/>
              </w:rPr>
              <w:t>CEE´s</w:t>
            </w:r>
            <w:proofErr w:type="spellEnd"/>
            <w:r w:rsidRPr="00B709C9">
              <w:rPr>
                <w:rFonts w:ascii="Arial" w:eastAsiaTheme="minorHAnsi" w:hAnsi="Arial" w:cs="Arial"/>
                <w:i/>
                <w:iCs/>
                <w:sz w:val="18"/>
                <w:szCs w:val="18"/>
              </w:rPr>
              <w:t xml:space="preserve"> en efectivo a los </w:t>
            </w:r>
            <w:proofErr w:type="spellStart"/>
            <w:r w:rsidRPr="00B709C9">
              <w:rPr>
                <w:rFonts w:ascii="Arial" w:eastAsiaTheme="minorHAnsi" w:hAnsi="Arial" w:cs="Arial"/>
                <w:i/>
                <w:iCs/>
                <w:sz w:val="18"/>
                <w:szCs w:val="18"/>
              </w:rPr>
              <w:t>CDE´s</w:t>
            </w:r>
            <w:proofErr w:type="spellEnd"/>
            <w:r w:rsidRPr="00B709C9">
              <w:rPr>
                <w:rFonts w:ascii="Arial" w:eastAsiaTheme="minorHAnsi" w:hAnsi="Arial" w:cs="Arial"/>
                <w:i/>
                <w:iCs/>
                <w:sz w:val="18"/>
                <w:szCs w:val="18"/>
              </w:rPr>
              <w:t>", como se detalla en el cuadro siguiente:</w:t>
            </w:r>
          </w:p>
          <w:p w14:paraId="2AB12F86" w14:textId="77777777" w:rsidR="00262A8E" w:rsidRPr="00B709C9" w:rsidRDefault="00262A8E" w:rsidP="00262A8E">
            <w:pPr>
              <w:pStyle w:val="Prrafodelista"/>
              <w:spacing w:after="0" w:line="240" w:lineRule="auto"/>
              <w:ind w:left="0"/>
              <w:jc w:val="both"/>
              <w:rPr>
                <w:rFonts w:ascii="Arial" w:eastAsiaTheme="minorHAnsi" w:hAnsi="Arial" w:cs="Arial"/>
                <w:i/>
                <w:iCs/>
                <w:sz w:val="18"/>
                <w:szCs w:val="18"/>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30"/>
              <w:gridCol w:w="879"/>
              <w:gridCol w:w="2138"/>
              <w:gridCol w:w="2141"/>
              <w:gridCol w:w="1560"/>
            </w:tblGrid>
            <w:tr w:rsidR="00262A8E" w:rsidRPr="00B709C9" w14:paraId="7C557F4C" w14:textId="77777777" w:rsidTr="00B079CC">
              <w:trPr>
                <w:trHeight w:val="227"/>
              </w:trPr>
              <w:tc>
                <w:tcPr>
                  <w:tcW w:w="719" w:type="pct"/>
                  <w:tcBorders>
                    <w:top w:val="single" w:sz="6" w:space="0" w:color="000000"/>
                    <w:left w:val="single" w:sz="6" w:space="0" w:color="000000"/>
                    <w:bottom w:val="single" w:sz="6" w:space="0" w:color="000000"/>
                    <w:right w:val="single" w:sz="6" w:space="0" w:color="000000"/>
                  </w:tcBorders>
                  <w:vAlign w:val="center"/>
                  <w:hideMark/>
                </w:tcPr>
                <w:p w14:paraId="6A78E318" w14:textId="77777777" w:rsidR="00262A8E" w:rsidRPr="00B709C9" w:rsidRDefault="00262A8E" w:rsidP="00B079CC">
                  <w:pPr>
                    <w:spacing w:after="0" w:line="240" w:lineRule="auto"/>
                    <w:contextualSpacing/>
                    <w:jc w:val="center"/>
                    <w:rPr>
                      <w:rFonts w:ascii="Arial" w:eastAsia="Times New Roman" w:hAnsi="Arial" w:cs="Arial"/>
                      <w:b/>
                      <w:bCs/>
                      <w:i/>
                      <w:iCs/>
                      <w:color w:val="000000"/>
                      <w:sz w:val="12"/>
                      <w:szCs w:val="12"/>
                    </w:rPr>
                  </w:pPr>
                  <w:r w:rsidRPr="00B709C9">
                    <w:rPr>
                      <w:rFonts w:ascii="Arial" w:hAnsi="Arial" w:cs="Arial"/>
                      <w:b/>
                      <w:bCs/>
                      <w:i/>
                      <w:iCs/>
                      <w:sz w:val="12"/>
                      <w:szCs w:val="12"/>
                    </w:rPr>
                    <w:t>Sujeto Obligado</w:t>
                  </w:r>
                </w:p>
              </w:tc>
              <w:tc>
                <w:tcPr>
                  <w:tcW w:w="560" w:type="pct"/>
                  <w:tcBorders>
                    <w:top w:val="single" w:sz="6" w:space="0" w:color="000000"/>
                    <w:left w:val="nil"/>
                    <w:bottom w:val="single" w:sz="6" w:space="0" w:color="000000"/>
                    <w:right w:val="single" w:sz="6" w:space="0" w:color="000000"/>
                  </w:tcBorders>
                  <w:vAlign w:val="center"/>
                  <w:hideMark/>
                </w:tcPr>
                <w:p w14:paraId="3AAD117F" w14:textId="77777777" w:rsidR="00262A8E" w:rsidRPr="00B709C9" w:rsidRDefault="00262A8E" w:rsidP="00B079CC">
                  <w:pPr>
                    <w:spacing w:after="0" w:line="240" w:lineRule="auto"/>
                    <w:contextualSpacing/>
                    <w:jc w:val="center"/>
                    <w:rPr>
                      <w:rFonts w:ascii="Arial" w:eastAsia="Times New Roman" w:hAnsi="Arial" w:cs="Arial"/>
                      <w:b/>
                      <w:bCs/>
                      <w:i/>
                      <w:iCs/>
                      <w:color w:val="000000"/>
                      <w:sz w:val="12"/>
                      <w:szCs w:val="12"/>
                    </w:rPr>
                  </w:pPr>
                  <w:r w:rsidRPr="00B709C9">
                    <w:rPr>
                      <w:rFonts w:ascii="Arial" w:hAnsi="Arial" w:cs="Arial"/>
                      <w:b/>
                      <w:bCs/>
                      <w:i/>
                      <w:iCs/>
                      <w:sz w:val="12"/>
                      <w:szCs w:val="12"/>
                    </w:rPr>
                    <w:t>Entidad</w:t>
                  </w:r>
                </w:p>
              </w:tc>
              <w:tc>
                <w:tcPr>
                  <w:tcW w:w="1362" w:type="pct"/>
                  <w:tcBorders>
                    <w:top w:val="single" w:sz="6" w:space="0" w:color="000000"/>
                    <w:left w:val="nil"/>
                    <w:bottom w:val="single" w:sz="6" w:space="0" w:color="000000"/>
                    <w:right w:val="single" w:sz="6" w:space="0" w:color="000000"/>
                  </w:tcBorders>
                  <w:vAlign w:val="center"/>
                  <w:hideMark/>
                </w:tcPr>
                <w:p w14:paraId="1C84FFB1" w14:textId="77777777" w:rsidR="00262A8E" w:rsidRPr="00B709C9" w:rsidRDefault="00262A8E" w:rsidP="00B079CC">
                  <w:pPr>
                    <w:spacing w:after="0" w:line="240" w:lineRule="auto"/>
                    <w:contextualSpacing/>
                    <w:jc w:val="center"/>
                    <w:rPr>
                      <w:rFonts w:ascii="Arial" w:eastAsia="Times New Roman" w:hAnsi="Arial" w:cs="Arial"/>
                      <w:b/>
                      <w:bCs/>
                      <w:i/>
                      <w:iCs/>
                      <w:color w:val="000000"/>
                      <w:sz w:val="12"/>
                      <w:szCs w:val="12"/>
                    </w:rPr>
                  </w:pPr>
                  <w:r w:rsidRPr="00B709C9">
                    <w:rPr>
                      <w:rFonts w:ascii="Arial" w:eastAsia="Times New Roman" w:hAnsi="Arial" w:cs="Arial"/>
                      <w:b/>
                      <w:bCs/>
                      <w:i/>
                      <w:iCs/>
                      <w:sz w:val="12"/>
                      <w:szCs w:val="12"/>
                    </w:rPr>
                    <w:t xml:space="preserve">Egresos por transferencias de los </w:t>
                  </w:r>
                  <w:proofErr w:type="spellStart"/>
                  <w:r w:rsidRPr="00B709C9">
                    <w:rPr>
                      <w:rFonts w:ascii="Arial" w:eastAsia="Times New Roman" w:hAnsi="Arial" w:cs="Arial"/>
                      <w:b/>
                      <w:bCs/>
                      <w:i/>
                      <w:iCs/>
                      <w:sz w:val="12"/>
                      <w:szCs w:val="12"/>
                    </w:rPr>
                    <w:t>CEE´s</w:t>
                  </w:r>
                  <w:proofErr w:type="spellEnd"/>
                  <w:r w:rsidRPr="00B709C9">
                    <w:rPr>
                      <w:rFonts w:ascii="Arial" w:eastAsia="Times New Roman" w:hAnsi="Arial" w:cs="Arial"/>
                      <w:b/>
                      <w:bCs/>
                      <w:i/>
                      <w:iCs/>
                      <w:sz w:val="12"/>
                      <w:szCs w:val="12"/>
                    </w:rPr>
                    <w:t xml:space="preserve"> en Efectivo a los </w:t>
                  </w:r>
                  <w:proofErr w:type="spellStart"/>
                  <w:r w:rsidRPr="00B709C9">
                    <w:rPr>
                      <w:rFonts w:ascii="Arial" w:eastAsia="Times New Roman" w:hAnsi="Arial" w:cs="Arial"/>
                      <w:b/>
                      <w:bCs/>
                      <w:i/>
                      <w:iCs/>
                      <w:sz w:val="12"/>
                      <w:szCs w:val="12"/>
                    </w:rPr>
                    <w:t>CDE´s</w:t>
                  </w:r>
                  <w:proofErr w:type="spellEnd"/>
                </w:p>
                <w:p w14:paraId="3551F8E0" w14:textId="77777777" w:rsidR="00262A8E" w:rsidRPr="00B709C9" w:rsidRDefault="00262A8E" w:rsidP="00B079CC">
                  <w:pPr>
                    <w:spacing w:after="0" w:line="240" w:lineRule="auto"/>
                    <w:contextualSpacing/>
                    <w:jc w:val="center"/>
                    <w:rPr>
                      <w:rFonts w:ascii="Arial" w:eastAsia="Times New Roman" w:hAnsi="Arial" w:cs="Arial"/>
                      <w:b/>
                      <w:bCs/>
                      <w:i/>
                      <w:iCs/>
                      <w:color w:val="000000"/>
                      <w:sz w:val="12"/>
                      <w:szCs w:val="12"/>
                    </w:rPr>
                  </w:pPr>
                  <w:r w:rsidRPr="00B709C9">
                    <w:rPr>
                      <w:rFonts w:ascii="Arial" w:eastAsia="Times New Roman" w:hAnsi="Arial" w:cs="Arial"/>
                      <w:b/>
                      <w:bCs/>
                      <w:i/>
                      <w:iCs/>
                      <w:sz w:val="12"/>
                      <w:szCs w:val="12"/>
                    </w:rPr>
                    <w:t>(A)</w:t>
                  </w:r>
                </w:p>
              </w:tc>
              <w:tc>
                <w:tcPr>
                  <w:tcW w:w="1364" w:type="pct"/>
                  <w:tcBorders>
                    <w:top w:val="single" w:sz="6" w:space="0" w:color="000000"/>
                    <w:left w:val="nil"/>
                    <w:bottom w:val="single" w:sz="6" w:space="0" w:color="000000"/>
                    <w:right w:val="single" w:sz="6" w:space="0" w:color="000000"/>
                  </w:tcBorders>
                  <w:vAlign w:val="center"/>
                  <w:hideMark/>
                </w:tcPr>
                <w:p w14:paraId="24C57F78" w14:textId="77777777" w:rsidR="00262A8E" w:rsidRPr="00B709C9" w:rsidRDefault="00262A8E" w:rsidP="00B079CC">
                  <w:pPr>
                    <w:spacing w:after="0" w:line="240" w:lineRule="auto"/>
                    <w:contextualSpacing/>
                    <w:jc w:val="center"/>
                    <w:rPr>
                      <w:rFonts w:ascii="Arial" w:eastAsia="Times New Roman" w:hAnsi="Arial" w:cs="Arial"/>
                      <w:b/>
                      <w:bCs/>
                      <w:i/>
                      <w:iCs/>
                      <w:color w:val="000000"/>
                      <w:sz w:val="12"/>
                      <w:szCs w:val="12"/>
                    </w:rPr>
                  </w:pPr>
                  <w:r w:rsidRPr="00B709C9">
                    <w:rPr>
                      <w:rFonts w:ascii="Arial" w:eastAsia="Times New Roman" w:hAnsi="Arial" w:cs="Arial"/>
                      <w:b/>
                      <w:bCs/>
                      <w:i/>
                      <w:iCs/>
                      <w:sz w:val="12"/>
                      <w:szCs w:val="12"/>
                    </w:rPr>
                    <w:t xml:space="preserve">Ingresos por transferencias de los </w:t>
                  </w:r>
                  <w:proofErr w:type="spellStart"/>
                  <w:r w:rsidRPr="00B709C9">
                    <w:rPr>
                      <w:rFonts w:ascii="Arial" w:eastAsia="Times New Roman" w:hAnsi="Arial" w:cs="Arial"/>
                      <w:b/>
                      <w:bCs/>
                      <w:i/>
                      <w:iCs/>
                      <w:sz w:val="12"/>
                      <w:szCs w:val="12"/>
                    </w:rPr>
                    <w:t>CEE´s</w:t>
                  </w:r>
                  <w:proofErr w:type="spellEnd"/>
                  <w:r w:rsidRPr="00B709C9">
                    <w:rPr>
                      <w:rFonts w:ascii="Arial" w:eastAsia="Times New Roman" w:hAnsi="Arial" w:cs="Arial"/>
                      <w:b/>
                      <w:bCs/>
                      <w:i/>
                      <w:iCs/>
                      <w:sz w:val="12"/>
                      <w:szCs w:val="12"/>
                    </w:rPr>
                    <w:t xml:space="preserve"> en Efectivo a los </w:t>
                  </w:r>
                  <w:proofErr w:type="spellStart"/>
                  <w:r w:rsidRPr="00B709C9">
                    <w:rPr>
                      <w:rFonts w:ascii="Arial" w:eastAsia="Times New Roman" w:hAnsi="Arial" w:cs="Arial"/>
                      <w:b/>
                      <w:bCs/>
                      <w:i/>
                      <w:iCs/>
                      <w:sz w:val="12"/>
                      <w:szCs w:val="12"/>
                    </w:rPr>
                    <w:t>CDE´s</w:t>
                  </w:r>
                  <w:proofErr w:type="spellEnd"/>
                </w:p>
                <w:p w14:paraId="47B7ED1E" w14:textId="77777777" w:rsidR="00262A8E" w:rsidRPr="00B709C9" w:rsidRDefault="00262A8E" w:rsidP="00B079CC">
                  <w:pPr>
                    <w:spacing w:after="0" w:line="240" w:lineRule="auto"/>
                    <w:contextualSpacing/>
                    <w:jc w:val="center"/>
                    <w:rPr>
                      <w:rFonts w:ascii="Arial" w:eastAsia="Times New Roman" w:hAnsi="Arial" w:cs="Arial"/>
                      <w:b/>
                      <w:bCs/>
                      <w:i/>
                      <w:iCs/>
                      <w:color w:val="000000"/>
                      <w:sz w:val="12"/>
                      <w:szCs w:val="12"/>
                    </w:rPr>
                  </w:pPr>
                  <w:r w:rsidRPr="00B709C9">
                    <w:rPr>
                      <w:rFonts w:ascii="Arial" w:eastAsia="Times New Roman" w:hAnsi="Arial" w:cs="Arial"/>
                      <w:b/>
                      <w:bCs/>
                      <w:i/>
                      <w:iCs/>
                      <w:sz w:val="12"/>
                      <w:szCs w:val="12"/>
                    </w:rPr>
                    <w:t>(B)</w:t>
                  </w:r>
                </w:p>
              </w:tc>
              <w:tc>
                <w:tcPr>
                  <w:tcW w:w="994" w:type="pct"/>
                  <w:tcBorders>
                    <w:top w:val="single" w:sz="6" w:space="0" w:color="000000"/>
                    <w:left w:val="nil"/>
                    <w:bottom w:val="single" w:sz="6" w:space="0" w:color="000000"/>
                    <w:right w:val="single" w:sz="6" w:space="0" w:color="000000"/>
                  </w:tcBorders>
                  <w:vAlign w:val="center"/>
                  <w:hideMark/>
                </w:tcPr>
                <w:p w14:paraId="76107F85" w14:textId="77777777" w:rsidR="00262A8E" w:rsidRPr="00B709C9" w:rsidRDefault="00262A8E" w:rsidP="00B079CC">
                  <w:pPr>
                    <w:spacing w:after="0" w:line="240" w:lineRule="auto"/>
                    <w:contextualSpacing/>
                    <w:jc w:val="center"/>
                    <w:rPr>
                      <w:rFonts w:ascii="Arial" w:eastAsia="Times New Roman" w:hAnsi="Arial" w:cs="Arial"/>
                      <w:b/>
                      <w:bCs/>
                      <w:i/>
                      <w:iCs/>
                      <w:color w:val="000000"/>
                      <w:sz w:val="12"/>
                      <w:szCs w:val="12"/>
                    </w:rPr>
                  </w:pPr>
                  <w:r w:rsidRPr="00B709C9">
                    <w:rPr>
                      <w:rFonts w:ascii="Arial" w:eastAsia="Times New Roman" w:hAnsi="Arial" w:cs="Arial"/>
                      <w:b/>
                      <w:bCs/>
                      <w:i/>
                      <w:iCs/>
                      <w:sz w:val="12"/>
                      <w:szCs w:val="12"/>
                    </w:rPr>
                    <w:t>Diferencia</w:t>
                  </w:r>
                </w:p>
                <w:p w14:paraId="71F91989" w14:textId="77777777" w:rsidR="00262A8E" w:rsidRPr="00B709C9" w:rsidRDefault="00262A8E" w:rsidP="00B079CC">
                  <w:pPr>
                    <w:spacing w:after="0" w:line="240" w:lineRule="auto"/>
                    <w:contextualSpacing/>
                    <w:jc w:val="center"/>
                    <w:rPr>
                      <w:rFonts w:ascii="Arial" w:eastAsia="Times New Roman" w:hAnsi="Arial" w:cs="Arial"/>
                      <w:b/>
                      <w:bCs/>
                      <w:i/>
                      <w:iCs/>
                      <w:color w:val="000000"/>
                      <w:sz w:val="12"/>
                      <w:szCs w:val="12"/>
                    </w:rPr>
                  </w:pPr>
                  <w:r w:rsidRPr="00B709C9">
                    <w:rPr>
                      <w:rFonts w:ascii="Arial" w:eastAsia="Times New Roman" w:hAnsi="Arial" w:cs="Arial"/>
                      <w:b/>
                      <w:bCs/>
                      <w:i/>
                      <w:iCs/>
                      <w:sz w:val="12"/>
                      <w:szCs w:val="12"/>
                    </w:rPr>
                    <w:t>C=(A)-(B)</w:t>
                  </w:r>
                </w:p>
              </w:tc>
            </w:tr>
            <w:tr w:rsidR="00262A8E" w:rsidRPr="00B709C9" w14:paraId="4750D9E0" w14:textId="77777777" w:rsidTr="00B97A62">
              <w:trPr>
                <w:trHeight w:val="285"/>
              </w:trPr>
              <w:tc>
                <w:tcPr>
                  <w:tcW w:w="719" w:type="pct"/>
                  <w:tcBorders>
                    <w:top w:val="nil"/>
                    <w:left w:val="single" w:sz="6" w:space="0" w:color="000000"/>
                    <w:bottom w:val="single" w:sz="6" w:space="0" w:color="000000"/>
                    <w:right w:val="single" w:sz="6" w:space="0" w:color="000000"/>
                  </w:tcBorders>
                  <w:vAlign w:val="center"/>
                  <w:hideMark/>
                </w:tcPr>
                <w:p w14:paraId="7701816A" w14:textId="77777777" w:rsidR="00262A8E" w:rsidRPr="00B709C9" w:rsidRDefault="00262A8E" w:rsidP="00262A8E">
                  <w:pPr>
                    <w:spacing w:after="0" w:line="240" w:lineRule="atLeast"/>
                    <w:contextualSpacing/>
                    <w:jc w:val="center"/>
                    <w:rPr>
                      <w:rFonts w:ascii="Arial" w:eastAsia="Times New Roman" w:hAnsi="Arial" w:cs="Arial"/>
                      <w:i/>
                      <w:iCs/>
                      <w:sz w:val="12"/>
                      <w:szCs w:val="12"/>
                    </w:rPr>
                  </w:pPr>
                  <w:r w:rsidRPr="00B709C9">
                    <w:rPr>
                      <w:rFonts w:ascii="Arial" w:eastAsia="Times New Roman" w:hAnsi="Arial" w:cs="Arial"/>
                      <w:i/>
                      <w:iCs/>
                      <w:color w:val="000000"/>
                      <w:sz w:val="12"/>
                      <w:szCs w:val="12"/>
                    </w:rPr>
                    <w:t>RSP</w:t>
                  </w:r>
                </w:p>
              </w:tc>
              <w:tc>
                <w:tcPr>
                  <w:tcW w:w="560" w:type="pct"/>
                  <w:tcBorders>
                    <w:top w:val="nil"/>
                    <w:left w:val="nil"/>
                    <w:bottom w:val="single" w:sz="6" w:space="0" w:color="000000"/>
                    <w:right w:val="single" w:sz="6" w:space="0" w:color="000000"/>
                  </w:tcBorders>
                  <w:vAlign w:val="center"/>
                  <w:hideMark/>
                </w:tcPr>
                <w:p w14:paraId="0FCEB4A0" w14:textId="77777777" w:rsidR="00262A8E" w:rsidRPr="00B709C9" w:rsidRDefault="00262A8E" w:rsidP="00262A8E">
                  <w:pPr>
                    <w:spacing w:after="0" w:line="240" w:lineRule="atLeast"/>
                    <w:contextualSpacing/>
                    <w:jc w:val="center"/>
                    <w:rPr>
                      <w:rFonts w:ascii="Arial" w:eastAsia="Times New Roman" w:hAnsi="Arial" w:cs="Arial"/>
                      <w:i/>
                      <w:iCs/>
                      <w:sz w:val="12"/>
                      <w:szCs w:val="12"/>
                    </w:rPr>
                  </w:pPr>
                  <w:r w:rsidRPr="00B709C9">
                    <w:rPr>
                      <w:rFonts w:ascii="Arial" w:eastAsia="Times New Roman" w:hAnsi="Arial" w:cs="Arial"/>
                      <w:i/>
                      <w:iCs/>
                      <w:color w:val="000000"/>
                      <w:sz w:val="12"/>
                      <w:szCs w:val="12"/>
                    </w:rPr>
                    <w:t>Sinaloa</w:t>
                  </w:r>
                </w:p>
              </w:tc>
              <w:tc>
                <w:tcPr>
                  <w:tcW w:w="1362" w:type="pct"/>
                  <w:tcBorders>
                    <w:top w:val="nil"/>
                    <w:left w:val="nil"/>
                    <w:bottom w:val="single" w:sz="6" w:space="0" w:color="000000"/>
                    <w:right w:val="single" w:sz="6" w:space="0" w:color="000000"/>
                  </w:tcBorders>
                  <w:vAlign w:val="center"/>
                  <w:hideMark/>
                </w:tcPr>
                <w:p w14:paraId="07F40E02" w14:textId="77777777" w:rsidR="00262A8E" w:rsidRPr="00B709C9" w:rsidRDefault="00262A8E" w:rsidP="00262A8E">
                  <w:pPr>
                    <w:spacing w:after="0" w:line="240" w:lineRule="atLeast"/>
                    <w:contextualSpacing/>
                    <w:jc w:val="center"/>
                    <w:rPr>
                      <w:rFonts w:ascii="Arial" w:eastAsia="Times New Roman" w:hAnsi="Arial" w:cs="Arial"/>
                      <w:i/>
                      <w:iCs/>
                      <w:sz w:val="12"/>
                      <w:szCs w:val="12"/>
                    </w:rPr>
                  </w:pPr>
                  <w:r w:rsidRPr="00B709C9">
                    <w:rPr>
                      <w:rFonts w:ascii="Arial" w:eastAsia="Times New Roman" w:hAnsi="Arial" w:cs="Arial"/>
                      <w:i/>
                      <w:iCs/>
                      <w:color w:val="000000"/>
                      <w:sz w:val="12"/>
                      <w:szCs w:val="12"/>
                    </w:rPr>
                    <w:t>$67,741.08</w:t>
                  </w:r>
                </w:p>
              </w:tc>
              <w:tc>
                <w:tcPr>
                  <w:tcW w:w="1364" w:type="pct"/>
                  <w:tcBorders>
                    <w:top w:val="nil"/>
                    <w:left w:val="nil"/>
                    <w:bottom w:val="single" w:sz="6" w:space="0" w:color="000000"/>
                    <w:right w:val="single" w:sz="6" w:space="0" w:color="000000"/>
                  </w:tcBorders>
                  <w:vAlign w:val="center"/>
                  <w:hideMark/>
                </w:tcPr>
                <w:p w14:paraId="38CA18D3" w14:textId="77777777" w:rsidR="00262A8E" w:rsidRPr="00B709C9" w:rsidRDefault="00262A8E" w:rsidP="00262A8E">
                  <w:pPr>
                    <w:spacing w:after="0" w:line="240" w:lineRule="atLeast"/>
                    <w:contextualSpacing/>
                    <w:jc w:val="center"/>
                    <w:rPr>
                      <w:rFonts w:ascii="Arial" w:eastAsia="Times New Roman" w:hAnsi="Arial" w:cs="Arial"/>
                      <w:i/>
                      <w:iCs/>
                      <w:sz w:val="12"/>
                      <w:szCs w:val="12"/>
                    </w:rPr>
                  </w:pPr>
                  <w:r w:rsidRPr="00B709C9">
                    <w:rPr>
                      <w:rFonts w:ascii="Arial" w:eastAsia="Times New Roman" w:hAnsi="Arial" w:cs="Arial"/>
                      <w:i/>
                      <w:iCs/>
                      <w:color w:val="000000"/>
                      <w:sz w:val="12"/>
                      <w:szCs w:val="12"/>
                    </w:rPr>
                    <w:t>$0.00</w:t>
                  </w:r>
                </w:p>
              </w:tc>
              <w:tc>
                <w:tcPr>
                  <w:tcW w:w="994" w:type="pct"/>
                  <w:tcBorders>
                    <w:top w:val="nil"/>
                    <w:left w:val="nil"/>
                    <w:bottom w:val="single" w:sz="6" w:space="0" w:color="000000"/>
                    <w:right w:val="single" w:sz="6" w:space="0" w:color="000000"/>
                  </w:tcBorders>
                  <w:vAlign w:val="center"/>
                  <w:hideMark/>
                </w:tcPr>
                <w:p w14:paraId="3C273609" w14:textId="77777777" w:rsidR="00262A8E" w:rsidRPr="00B709C9" w:rsidRDefault="00262A8E" w:rsidP="00262A8E">
                  <w:pPr>
                    <w:spacing w:after="0" w:line="240" w:lineRule="atLeast"/>
                    <w:contextualSpacing/>
                    <w:jc w:val="center"/>
                    <w:rPr>
                      <w:rFonts w:ascii="Arial" w:eastAsia="Times New Roman" w:hAnsi="Arial" w:cs="Arial"/>
                      <w:i/>
                      <w:iCs/>
                      <w:sz w:val="12"/>
                      <w:szCs w:val="12"/>
                    </w:rPr>
                  </w:pPr>
                  <w:r w:rsidRPr="00B709C9">
                    <w:rPr>
                      <w:rFonts w:ascii="Arial" w:eastAsia="Times New Roman" w:hAnsi="Arial" w:cs="Arial"/>
                      <w:i/>
                      <w:iCs/>
                      <w:color w:val="000000"/>
                      <w:sz w:val="12"/>
                      <w:szCs w:val="12"/>
                    </w:rPr>
                    <w:t>$67,741.08</w:t>
                  </w:r>
                </w:p>
              </w:tc>
            </w:tr>
          </w:tbl>
          <w:p w14:paraId="03C341B7" w14:textId="77777777" w:rsidR="00262A8E" w:rsidRPr="00B709C9" w:rsidRDefault="00262A8E" w:rsidP="00E95A10">
            <w:pPr>
              <w:pStyle w:val="NormalWeb"/>
            </w:pPr>
          </w:p>
          <w:p w14:paraId="74BCCD10" w14:textId="77777777" w:rsidR="00262A8E" w:rsidRPr="00B709C9" w:rsidRDefault="00262A8E" w:rsidP="00E95A10">
            <w:pPr>
              <w:pStyle w:val="NormalWeb"/>
            </w:pPr>
            <w:r w:rsidRPr="00B709C9">
              <w:t>Con la finalidad de salvaguardar la garantía de audiencia del sujeto obligado, mediante oficio INE/UTF/DA/43073/2021</w:t>
            </w:r>
            <w:r w:rsidRPr="00B709C9">
              <w:rPr>
                <w:rStyle w:val="Textoennegrita"/>
                <w:rFonts w:ascii="Arial Narrow" w:hAnsi="Arial Narrow" w:cs="Calibri"/>
              </w:rPr>
              <w:t> </w:t>
            </w:r>
            <w:r w:rsidRPr="00B709C9">
              <w:t xml:space="preserve">notificado el 29 de octubre de 2021, se hicieron de su conocimiento los errores y omisiones que se determinaron de la revisión de los registros realizados en el SIF. </w:t>
            </w:r>
          </w:p>
          <w:p w14:paraId="0A13D8E0" w14:textId="77777777" w:rsidR="00262A8E" w:rsidRPr="00B709C9" w:rsidRDefault="00262A8E" w:rsidP="00E95A10">
            <w:pPr>
              <w:pStyle w:val="NormalWeb"/>
            </w:pPr>
          </w:p>
          <w:p w14:paraId="3673B8CE" w14:textId="77777777" w:rsidR="00262A8E" w:rsidRPr="00B709C9" w:rsidRDefault="00262A8E" w:rsidP="00E95A10">
            <w:pPr>
              <w:pStyle w:val="NormalWeb"/>
            </w:pPr>
            <w:r w:rsidRPr="00B709C9">
              <w:t>Con escrito de respuesta: sin número de fecha 9 de noviembre de 2021 el sujeto obligado manifestó lo que a la letra se transcribe: </w:t>
            </w:r>
          </w:p>
          <w:p w14:paraId="10858FDB" w14:textId="77777777" w:rsidR="00262A8E" w:rsidRPr="00B709C9" w:rsidRDefault="00262A8E" w:rsidP="00E95A10">
            <w:pPr>
              <w:pStyle w:val="NormalWeb"/>
            </w:pPr>
          </w:p>
          <w:p w14:paraId="6EEC6FF1" w14:textId="77777777" w:rsidR="00262A8E" w:rsidRPr="00B709C9" w:rsidRDefault="00262A8E" w:rsidP="00E95A10">
            <w:pPr>
              <w:pStyle w:val="NormalWeb"/>
              <w:rPr>
                <w:rStyle w:val="nfasis"/>
                <w:i w:val="0"/>
                <w:iCs/>
              </w:rPr>
            </w:pPr>
            <w:r w:rsidRPr="00B709C9">
              <w:rPr>
                <w:rStyle w:val="nfasis"/>
                <w:iCs/>
              </w:rPr>
              <w:t>"Por error involuntario se realizó contable de manera involuntaria errónea se procedió a realizar reversa de póliza de referencia".</w:t>
            </w:r>
          </w:p>
          <w:p w14:paraId="7F8F50E8" w14:textId="77777777" w:rsidR="00262A8E" w:rsidRPr="00B709C9" w:rsidRDefault="00262A8E" w:rsidP="00E95A10">
            <w:pPr>
              <w:pStyle w:val="NormalWeb"/>
            </w:pPr>
          </w:p>
          <w:p w14:paraId="381FC4E6" w14:textId="56888998" w:rsidR="00262A8E" w:rsidRPr="00B709C9" w:rsidRDefault="00262A8E" w:rsidP="00E95A10">
            <w:pPr>
              <w:pStyle w:val="NormalWeb"/>
            </w:pPr>
            <w:r w:rsidRPr="00B709C9">
              <w:t>La respuesta del sujeto obligado se consideró insatisfactoria, toda vez que aun cuando señaló que realiz</w:t>
            </w:r>
            <w:r w:rsidR="008B7258" w:rsidRPr="00B709C9">
              <w:t>ó</w:t>
            </w:r>
            <w:r w:rsidRPr="00B709C9">
              <w:t xml:space="preserve"> las correcciones a los registros contables señalados; esta autoridad realiz</w:t>
            </w:r>
            <w:r w:rsidR="008B7258" w:rsidRPr="00B709C9">
              <w:t>ó</w:t>
            </w:r>
            <w:r w:rsidRPr="00B709C9">
              <w:t xml:space="preserve"> una búsqueda exhaustiva a los registros contables en el SIF; sin embargo, no se localizó la cancelación de dicho importe, prevaleciendo según balanza de comprobación al 31/12/202</w:t>
            </w:r>
            <w:r w:rsidR="008B7258" w:rsidRPr="00B709C9">
              <w:t xml:space="preserve"> </w:t>
            </w:r>
            <w:r w:rsidRPr="00B709C9">
              <w:t xml:space="preserve">0una vez concluido el primer periodo de corrección, en virtud de lo anterior, de la revisión a la cuenta "Egresos por Transferencias", subcuenta "Egresos por Transferencias de los </w:t>
            </w:r>
            <w:proofErr w:type="spellStart"/>
            <w:r w:rsidRPr="00B709C9">
              <w:t>CEE´s</w:t>
            </w:r>
            <w:proofErr w:type="spellEnd"/>
            <w:r w:rsidRPr="00B709C9">
              <w:t xml:space="preserve"> en efectivo a los </w:t>
            </w:r>
            <w:proofErr w:type="spellStart"/>
            <w:r w:rsidRPr="00B709C9">
              <w:t>CDE´s</w:t>
            </w:r>
            <w:proofErr w:type="spellEnd"/>
            <w:r w:rsidRPr="00B709C9">
              <w:t xml:space="preserve">", se observó que no coincide con lo registrado en las subcuentas "Ingresos por Transferencias de los </w:t>
            </w:r>
            <w:proofErr w:type="spellStart"/>
            <w:r w:rsidRPr="00B709C9">
              <w:t>CEE´s</w:t>
            </w:r>
            <w:proofErr w:type="spellEnd"/>
            <w:r w:rsidRPr="00B709C9">
              <w:t xml:space="preserve"> en efectivo a los </w:t>
            </w:r>
            <w:proofErr w:type="spellStart"/>
            <w:r w:rsidRPr="00B709C9">
              <w:t>CDE´s</w:t>
            </w:r>
            <w:proofErr w:type="spellEnd"/>
            <w:r w:rsidRPr="00B709C9">
              <w:t>", como se detalla en el cuadro inicial de la observación.</w:t>
            </w:r>
          </w:p>
          <w:p w14:paraId="35D185B2" w14:textId="77777777" w:rsidR="00262A8E" w:rsidRPr="00B709C9" w:rsidRDefault="00262A8E" w:rsidP="00E95A10">
            <w:pPr>
              <w:pStyle w:val="NormalWeb"/>
            </w:pPr>
          </w:p>
          <w:p w14:paraId="4202C4D9" w14:textId="77777777" w:rsidR="00262A8E" w:rsidRPr="00B709C9" w:rsidRDefault="00262A8E" w:rsidP="00E95A10">
            <w:pPr>
              <w:pStyle w:val="NormalWeb"/>
            </w:pPr>
            <w:r w:rsidRPr="00B709C9">
              <w:t>Se le solicita presentar en el SIF lo siguiente:</w:t>
            </w:r>
          </w:p>
          <w:p w14:paraId="7F4681BC" w14:textId="77777777" w:rsidR="00262A8E" w:rsidRPr="00B709C9" w:rsidRDefault="00262A8E" w:rsidP="00262A8E">
            <w:pPr>
              <w:spacing w:after="0" w:line="240" w:lineRule="atLeast"/>
              <w:contextualSpacing/>
              <w:jc w:val="both"/>
              <w:rPr>
                <w:rFonts w:ascii="Arial" w:eastAsia="Times New Roman" w:hAnsi="Arial" w:cs="Arial"/>
                <w:i/>
                <w:iCs/>
                <w:sz w:val="18"/>
                <w:szCs w:val="18"/>
              </w:rPr>
            </w:pPr>
          </w:p>
          <w:p w14:paraId="4EEBFF62" w14:textId="77777777" w:rsidR="00262A8E" w:rsidRPr="00B709C9" w:rsidRDefault="00262A8E" w:rsidP="00E95A10">
            <w:pPr>
              <w:pStyle w:val="NormalWeb"/>
            </w:pPr>
            <w:r w:rsidRPr="00B709C9">
              <w:t>• Realizar las correcciones que procedan en su contabilidad.</w:t>
            </w:r>
          </w:p>
          <w:p w14:paraId="4EB136A1" w14:textId="77777777" w:rsidR="00262A8E" w:rsidRPr="00B709C9" w:rsidRDefault="00262A8E" w:rsidP="00262A8E">
            <w:pPr>
              <w:spacing w:after="0" w:line="240" w:lineRule="atLeast"/>
              <w:contextualSpacing/>
              <w:jc w:val="both"/>
              <w:rPr>
                <w:rFonts w:ascii="Arial" w:eastAsia="Times New Roman" w:hAnsi="Arial" w:cs="Arial"/>
                <w:i/>
                <w:iCs/>
                <w:sz w:val="18"/>
                <w:szCs w:val="18"/>
              </w:rPr>
            </w:pPr>
          </w:p>
          <w:p w14:paraId="7F89AB21" w14:textId="77777777" w:rsidR="00262A8E" w:rsidRPr="00B709C9" w:rsidRDefault="00262A8E" w:rsidP="00E95A10">
            <w:pPr>
              <w:pStyle w:val="NormalWeb"/>
            </w:pPr>
            <w:r w:rsidRPr="00B709C9">
              <w:t>• Las aclaraciones que a su derecho convenga.</w:t>
            </w:r>
          </w:p>
          <w:p w14:paraId="7B5E348B" w14:textId="77777777" w:rsidR="00744923" w:rsidRPr="00B709C9" w:rsidRDefault="00744923" w:rsidP="00B079CC">
            <w:pPr>
              <w:spacing w:after="0" w:line="240" w:lineRule="atLeast"/>
              <w:contextualSpacing/>
              <w:jc w:val="both"/>
              <w:rPr>
                <w:rFonts w:ascii="Arial" w:eastAsia="Times New Roman" w:hAnsi="Arial" w:cs="Arial"/>
                <w:i/>
                <w:iCs/>
                <w:sz w:val="18"/>
                <w:szCs w:val="18"/>
              </w:rPr>
            </w:pPr>
          </w:p>
          <w:p w14:paraId="7808FD75" w14:textId="77777777" w:rsidR="00262A8E" w:rsidRPr="00B709C9" w:rsidRDefault="00262A8E" w:rsidP="00E95A10">
            <w:pPr>
              <w:pStyle w:val="NormalWeb"/>
            </w:pPr>
            <w:r w:rsidRPr="00B709C9">
              <w:lastRenderedPageBreak/>
              <w:t>Lo anterior, de conformidad con lo dispuesto en los artículos 151, 152, 155, 255, numeral 2 y 256 numeral 1 del RF, en relación con el cuarto transitorio del RF.</w:t>
            </w:r>
          </w:p>
          <w:p w14:paraId="1F3D9B7E" w14:textId="77777777" w:rsidR="00262A8E" w:rsidRPr="00B709C9" w:rsidRDefault="00262A8E" w:rsidP="00E95A10">
            <w:pPr>
              <w:pStyle w:val="NormalWeb"/>
              <w:rPr>
                <w:rStyle w:val="Textoennegrita"/>
                <w:i/>
              </w:rPr>
            </w:pPr>
          </w:p>
        </w:tc>
        <w:tc>
          <w:tcPr>
            <w:tcW w:w="2835" w:type="dxa"/>
          </w:tcPr>
          <w:p w14:paraId="4F4BB4D9" w14:textId="77777777" w:rsidR="00744923" w:rsidRPr="00B709C9" w:rsidRDefault="00744923" w:rsidP="00262A8E">
            <w:pPr>
              <w:spacing w:after="0" w:line="240" w:lineRule="auto"/>
              <w:jc w:val="both"/>
              <w:rPr>
                <w:rFonts w:ascii="Arial" w:eastAsia="Calibri" w:hAnsi="Arial" w:cs="Arial"/>
                <w:bCs/>
                <w:i/>
                <w:iCs/>
                <w:sz w:val="18"/>
                <w:szCs w:val="18"/>
                <w:lang w:eastAsia="es-MX"/>
              </w:rPr>
            </w:pPr>
          </w:p>
          <w:p w14:paraId="6EFF9841" w14:textId="77777777" w:rsidR="00744923" w:rsidRPr="00B709C9" w:rsidRDefault="00744923" w:rsidP="00262A8E">
            <w:pPr>
              <w:spacing w:after="0" w:line="240" w:lineRule="auto"/>
              <w:jc w:val="both"/>
              <w:rPr>
                <w:rFonts w:ascii="Arial" w:eastAsia="Calibri" w:hAnsi="Arial" w:cs="Arial"/>
                <w:bCs/>
                <w:i/>
                <w:iCs/>
                <w:sz w:val="18"/>
                <w:szCs w:val="18"/>
                <w:lang w:eastAsia="es-MX"/>
              </w:rPr>
            </w:pPr>
          </w:p>
          <w:p w14:paraId="76F110C8" w14:textId="77777777" w:rsidR="00744923" w:rsidRPr="00B709C9" w:rsidRDefault="00744923" w:rsidP="00262A8E">
            <w:pPr>
              <w:spacing w:after="0" w:line="240" w:lineRule="auto"/>
              <w:jc w:val="both"/>
              <w:rPr>
                <w:rFonts w:ascii="Arial" w:eastAsia="Calibri" w:hAnsi="Arial" w:cs="Arial"/>
                <w:bCs/>
                <w:i/>
                <w:iCs/>
                <w:sz w:val="18"/>
                <w:szCs w:val="18"/>
                <w:lang w:eastAsia="es-MX"/>
              </w:rPr>
            </w:pPr>
          </w:p>
          <w:p w14:paraId="1982F5C9" w14:textId="6B0D43DB" w:rsidR="00262A8E" w:rsidRPr="00B709C9" w:rsidRDefault="00262A8E" w:rsidP="00262A8E">
            <w:pPr>
              <w:spacing w:after="0" w:line="240" w:lineRule="auto"/>
              <w:jc w:val="both"/>
              <w:rPr>
                <w:rFonts w:ascii="Arial" w:eastAsia="Calibri" w:hAnsi="Arial" w:cs="Arial"/>
                <w:bCs/>
                <w:i/>
                <w:iCs/>
                <w:sz w:val="18"/>
                <w:szCs w:val="18"/>
                <w:lang w:eastAsia="es-MX"/>
              </w:rPr>
            </w:pPr>
            <w:r w:rsidRPr="00B709C9">
              <w:rPr>
                <w:rFonts w:ascii="Arial" w:eastAsia="Calibri" w:hAnsi="Arial" w:cs="Arial"/>
                <w:bCs/>
                <w:i/>
                <w:iCs/>
                <w:sz w:val="18"/>
                <w:szCs w:val="18"/>
                <w:lang w:eastAsia="es-MX"/>
              </w:rPr>
              <w:t>“Se procede a realizar la corrección”</w:t>
            </w:r>
          </w:p>
        </w:tc>
        <w:tc>
          <w:tcPr>
            <w:tcW w:w="3119" w:type="dxa"/>
          </w:tcPr>
          <w:p w14:paraId="26835CCD" w14:textId="77777777" w:rsidR="00262A8E" w:rsidRPr="00B709C9" w:rsidRDefault="00B920FD" w:rsidP="00262A8E">
            <w:pPr>
              <w:pStyle w:val="Default"/>
              <w:jc w:val="both"/>
              <w:rPr>
                <w:rFonts w:eastAsia="Arial Unicode MS"/>
                <w:b/>
                <w:bCs/>
                <w:sz w:val="18"/>
                <w:szCs w:val="18"/>
                <w:lang w:val="es-ES" w:eastAsia="es-ES"/>
              </w:rPr>
            </w:pPr>
            <w:r w:rsidRPr="00B709C9">
              <w:rPr>
                <w:rFonts w:eastAsia="Arial Unicode MS"/>
                <w:b/>
                <w:bCs/>
                <w:sz w:val="18"/>
                <w:szCs w:val="18"/>
                <w:lang w:val="es-ES" w:eastAsia="es-ES"/>
              </w:rPr>
              <w:t>No atendida</w:t>
            </w:r>
          </w:p>
          <w:p w14:paraId="4CA28081" w14:textId="77777777" w:rsidR="00B920FD" w:rsidRPr="00B709C9" w:rsidRDefault="00B920FD" w:rsidP="00262A8E">
            <w:pPr>
              <w:pStyle w:val="Default"/>
              <w:jc w:val="both"/>
              <w:rPr>
                <w:rFonts w:eastAsia="Arial Unicode MS"/>
                <w:b/>
                <w:bCs/>
                <w:sz w:val="18"/>
                <w:szCs w:val="18"/>
                <w:lang w:val="es-ES" w:eastAsia="es-ES"/>
              </w:rPr>
            </w:pPr>
          </w:p>
          <w:p w14:paraId="501BDEA9" w14:textId="2F95E33D" w:rsidR="00B920FD" w:rsidRPr="00B709C9" w:rsidRDefault="00B920FD">
            <w:pPr>
              <w:pStyle w:val="Default"/>
              <w:jc w:val="both"/>
              <w:rPr>
                <w:rFonts w:eastAsia="Arial Unicode MS"/>
                <w:sz w:val="18"/>
                <w:szCs w:val="18"/>
                <w:lang w:val="es-ES" w:eastAsia="es-ES"/>
              </w:rPr>
            </w:pPr>
            <w:r w:rsidRPr="00B709C9">
              <w:rPr>
                <w:rFonts w:eastAsia="Arial Unicode MS"/>
                <w:sz w:val="18"/>
                <w:szCs w:val="18"/>
                <w:lang w:val="es-ES" w:eastAsia="es-ES"/>
              </w:rPr>
              <w:t xml:space="preserve">De la verificación al SIF y </w:t>
            </w:r>
            <w:r w:rsidR="00F377CB" w:rsidRPr="00B709C9">
              <w:rPr>
                <w:rFonts w:eastAsia="Arial Unicode MS"/>
                <w:sz w:val="18"/>
                <w:szCs w:val="18"/>
                <w:lang w:val="es-ES" w:eastAsia="es-ES"/>
              </w:rPr>
              <w:t>d</w:t>
            </w:r>
            <w:r w:rsidRPr="00B709C9">
              <w:rPr>
                <w:rFonts w:eastAsia="Arial Unicode MS"/>
                <w:sz w:val="18"/>
                <w:szCs w:val="18"/>
                <w:lang w:val="es-ES" w:eastAsia="es-ES"/>
              </w:rPr>
              <w:t xml:space="preserve">el análisis a las aclaraciones presentadas por el sujeto obligado, una vez concluido el segundo periodo de corrección, </w:t>
            </w:r>
            <w:r w:rsidR="00D35A35" w:rsidRPr="00B709C9">
              <w:rPr>
                <w:rFonts w:eastAsia="Arial Unicode MS"/>
                <w:sz w:val="18"/>
                <w:szCs w:val="18"/>
                <w:lang w:val="es-ES" w:eastAsia="es-ES"/>
              </w:rPr>
              <w:t xml:space="preserve">se constató que, </w:t>
            </w:r>
            <w:r w:rsidRPr="00B709C9">
              <w:rPr>
                <w:rFonts w:eastAsia="Arial Unicode MS"/>
                <w:sz w:val="18"/>
                <w:szCs w:val="18"/>
                <w:lang w:val="es-ES" w:eastAsia="es-ES"/>
              </w:rPr>
              <w:t xml:space="preserve">si bien, manifiesta que </w:t>
            </w:r>
            <w:r w:rsidR="00D35A35" w:rsidRPr="00B709C9">
              <w:rPr>
                <w:rFonts w:eastAsia="Arial Unicode MS"/>
                <w:sz w:val="18"/>
                <w:szCs w:val="18"/>
                <w:lang w:val="es-ES" w:eastAsia="es-ES"/>
              </w:rPr>
              <w:t>realizó las correcciones pertinentes</w:t>
            </w:r>
            <w:r w:rsidRPr="00B709C9">
              <w:rPr>
                <w:rFonts w:eastAsia="Arial Unicode MS"/>
                <w:sz w:val="18"/>
                <w:szCs w:val="18"/>
                <w:lang w:val="es-ES" w:eastAsia="es-ES"/>
              </w:rPr>
              <w:t>,</w:t>
            </w:r>
            <w:r w:rsidR="00D35A35" w:rsidRPr="00B709C9">
              <w:rPr>
                <w:rFonts w:eastAsia="Arial Unicode MS"/>
                <w:sz w:val="18"/>
                <w:szCs w:val="18"/>
                <w:lang w:val="es-ES" w:eastAsia="es-ES"/>
              </w:rPr>
              <w:t xml:space="preserve"> del análisis a la balanza de comprobación se determinó nuevamente que la diferencia señalada en el cuadro inicial de la observación prevalece por un importe de $67,741.08, en ese sentido omitió </w:t>
            </w:r>
            <w:r w:rsidRPr="00B709C9">
              <w:rPr>
                <w:rFonts w:eastAsia="Arial Unicode MS"/>
                <w:sz w:val="18"/>
                <w:szCs w:val="18"/>
                <w:lang w:val="es-ES" w:eastAsia="es-ES"/>
              </w:rPr>
              <w:t xml:space="preserve"> realizar las correcciones </w:t>
            </w:r>
            <w:r w:rsidR="00D35A35" w:rsidRPr="00B709C9">
              <w:rPr>
                <w:rFonts w:eastAsia="Arial Unicode MS"/>
                <w:sz w:val="18"/>
                <w:szCs w:val="18"/>
                <w:lang w:val="es-ES" w:eastAsia="es-ES"/>
              </w:rPr>
              <w:t xml:space="preserve">solicitadas </w:t>
            </w:r>
            <w:r w:rsidRPr="00B709C9">
              <w:rPr>
                <w:rFonts w:eastAsia="Arial Unicode MS"/>
                <w:sz w:val="18"/>
                <w:szCs w:val="18"/>
                <w:lang w:val="es-ES" w:eastAsia="es-ES"/>
              </w:rPr>
              <w:t>a sus registros contables;</w:t>
            </w:r>
            <w:r w:rsidR="00994DAE" w:rsidRPr="00B709C9">
              <w:rPr>
                <w:rFonts w:eastAsia="Arial Unicode MS"/>
                <w:sz w:val="18"/>
                <w:szCs w:val="18"/>
                <w:lang w:val="es-ES" w:eastAsia="es-ES"/>
              </w:rPr>
              <w:t xml:space="preserve"> en virtud de que se trata de traspasos entre cuentas propias</w:t>
            </w:r>
            <w:r w:rsidR="008E7A72" w:rsidRPr="00B709C9">
              <w:rPr>
                <w:rFonts w:eastAsia="Arial Unicode MS"/>
                <w:sz w:val="18"/>
                <w:szCs w:val="18"/>
                <w:lang w:val="es-ES" w:eastAsia="es-ES"/>
              </w:rPr>
              <w:t>;</w:t>
            </w:r>
            <w:r w:rsidRPr="00B709C9">
              <w:rPr>
                <w:rFonts w:eastAsia="Arial Unicode MS"/>
                <w:sz w:val="18"/>
                <w:szCs w:val="18"/>
                <w:lang w:val="es-ES" w:eastAsia="es-ES"/>
              </w:rPr>
              <w:t xml:space="preserve"> por tal razón, la observación </w:t>
            </w:r>
            <w:r w:rsidRPr="00B709C9">
              <w:rPr>
                <w:rFonts w:eastAsia="Arial Unicode MS"/>
                <w:b/>
                <w:bCs/>
                <w:sz w:val="18"/>
                <w:szCs w:val="18"/>
                <w:lang w:val="es-ES" w:eastAsia="es-ES"/>
              </w:rPr>
              <w:t>no quedó atendida</w:t>
            </w:r>
            <w:r w:rsidRPr="00B709C9">
              <w:rPr>
                <w:rFonts w:eastAsia="Arial Unicode MS"/>
                <w:sz w:val="18"/>
                <w:szCs w:val="18"/>
                <w:lang w:val="es-ES" w:eastAsia="es-ES"/>
              </w:rPr>
              <w:t xml:space="preserve">.  </w:t>
            </w:r>
          </w:p>
        </w:tc>
        <w:tc>
          <w:tcPr>
            <w:tcW w:w="2268" w:type="dxa"/>
          </w:tcPr>
          <w:p w14:paraId="09E71F36" w14:textId="551F5EDF" w:rsidR="00262A8E" w:rsidRPr="00B709C9" w:rsidRDefault="001B4EE6" w:rsidP="00262A8E">
            <w:pPr>
              <w:spacing w:after="0" w:line="240" w:lineRule="auto"/>
              <w:jc w:val="both"/>
              <w:rPr>
                <w:rFonts w:ascii="Arial" w:hAnsi="Arial" w:cs="Arial"/>
                <w:b/>
                <w:bCs/>
                <w:sz w:val="18"/>
                <w:szCs w:val="18"/>
                <w:lang w:val="es-ES"/>
              </w:rPr>
            </w:pPr>
            <w:r w:rsidRPr="00B709C9">
              <w:rPr>
                <w:rFonts w:ascii="Arial" w:hAnsi="Arial" w:cs="Arial"/>
                <w:b/>
                <w:bCs/>
                <w:sz w:val="18"/>
                <w:szCs w:val="18"/>
                <w:lang w:val="es-ES"/>
              </w:rPr>
              <w:t>9</w:t>
            </w:r>
            <w:r w:rsidR="009735A3" w:rsidRPr="00B709C9">
              <w:rPr>
                <w:rFonts w:ascii="Arial" w:hAnsi="Arial" w:cs="Arial"/>
                <w:b/>
                <w:bCs/>
                <w:sz w:val="18"/>
                <w:szCs w:val="18"/>
                <w:lang w:val="es-ES"/>
              </w:rPr>
              <w:t>.26</w:t>
            </w:r>
            <w:r w:rsidR="00262A8E" w:rsidRPr="00B709C9">
              <w:rPr>
                <w:rFonts w:ascii="Arial" w:hAnsi="Arial" w:cs="Arial"/>
                <w:b/>
                <w:bCs/>
                <w:sz w:val="18"/>
                <w:szCs w:val="18"/>
                <w:lang w:val="es-ES"/>
              </w:rPr>
              <w:t>-C1-</w:t>
            </w:r>
            <w:r w:rsidR="00E2736E" w:rsidRPr="00B709C9">
              <w:rPr>
                <w:rFonts w:ascii="Arial" w:hAnsi="Arial" w:cs="Arial"/>
                <w:b/>
                <w:bCs/>
                <w:sz w:val="18"/>
                <w:szCs w:val="18"/>
                <w:lang w:val="es-ES"/>
              </w:rPr>
              <w:t>RSP-SI</w:t>
            </w:r>
          </w:p>
          <w:p w14:paraId="02A50C60" w14:textId="77777777" w:rsidR="00262A8E" w:rsidRPr="00B709C9" w:rsidRDefault="00262A8E" w:rsidP="00262A8E">
            <w:pPr>
              <w:spacing w:after="0" w:line="240" w:lineRule="auto"/>
              <w:jc w:val="both"/>
              <w:rPr>
                <w:rFonts w:ascii="Arial" w:hAnsi="Arial" w:cs="Arial"/>
                <w:bCs/>
                <w:sz w:val="16"/>
                <w:szCs w:val="18"/>
                <w:lang w:val="es-ES"/>
              </w:rPr>
            </w:pPr>
          </w:p>
          <w:p w14:paraId="5839CD8A" w14:textId="7CCF9430" w:rsidR="00994DAE" w:rsidRPr="00B709C9" w:rsidRDefault="00B920FD" w:rsidP="00994DAE">
            <w:pPr>
              <w:spacing w:after="0" w:line="240" w:lineRule="auto"/>
              <w:jc w:val="both"/>
              <w:rPr>
                <w:rFonts w:ascii="Arial" w:hAnsi="Arial" w:cs="Arial"/>
                <w:b/>
                <w:bCs/>
                <w:sz w:val="18"/>
                <w:szCs w:val="18"/>
                <w:lang w:val="es-ES"/>
              </w:rPr>
            </w:pPr>
            <w:r w:rsidRPr="00B709C9">
              <w:rPr>
                <w:rFonts w:ascii="Arial" w:hAnsi="Arial" w:cs="Arial"/>
                <w:bCs/>
                <w:sz w:val="18"/>
                <w:szCs w:val="18"/>
                <w:lang w:val="es-ES"/>
              </w:rPr>
              <w:t>El sujeto obligado omitió realizar las correcciones a los registros contables por las diferencias en los Egresos por transferencias de</w:t>
            </w:r>
            <w:r w:rsidR="00994DAE" w:rsidRPr="00B709C9">
              <w:rPr>
                <w:rFonts w:ascii="Arial" w:hAnsi="Arial" w:cs="Arial"/>
                <w:bCs/>
                <w:sz w:val="18"/>
                <w:szCs w:val="18"/>
                <w:lang w:val="es-ES"/>
              </w:rPr>
              <w:t xml:space="preserve">l </w:t>
            </w:r>
            <w:r w:rsidRPr="00B709C9">
              <w:rPr>
                <w:rFonts w:ascii="Arial" w:hAnsi="Arial" w:cs="Arial"/>
                <w:bCs/>
                <w:sz w:val="18"/>
                <w:szCs w:val="18"/>
                <w:lang w:val="es-ES"/>
              </w:rPr>
              <w:t>CEE en efectivo a</w:t>
            </w:r>
            <w:r w:rsidR="00994DAE" w:rsidRPr="00B709C9">
              <w:rPr>
                <w:rFonts w:ascii="Arial" w:hAnsi="Arial" w:cs="Arial"/>
                <w:bCs/>
                <w:sz w:val="18"/>
                <w:szCs w:val="18"/>
                <w:lang w:val="es-ES"/>
              </w:rPr>
              <w:t>l</w:t>
            </w:r>
            <w:r w:rsidRPr="00B709C9">
              <w:rPr>
                <w:rFonts w:ascii="Arial" w:hAnsi="Arial" w:cs="Arial"/>
                <w:bCs/>
                <w:sz w:val="18"/>
                <w:szCs w:val="18"/>
                <w:lang w:val="es-ES"/>
              </w:rPr>
              <w:t xml:space="preserve"> CDE por $67,741.08.</w:t>
            </w:r>
          </w:p>
          <w:p w14:paraId="27DAAD3B" w14:textId="77777777" w:rsidR="00262A8E" w:rsidRPr="00B709C9" w:rsidRDefault="00262A8E" w:rsidP="00B079CC">
            <w:pPr>
              <w:jc w:val="center"/>
              <w:rPr>
                <w:rFonts w:ascii="Arial" w:hAnsi="Arial" w:cs="Arial"/>
                <w:sz w:val="18"/>
                <w:szCs w:val="18"/>
                <w:lang w:val="es-ES"/>
              </w:rPr>
            </w:pPr>
          </w:p>
        </w:tc>
        <w:tc>
          <w:tcPr>
            <w:tcW w:w="1559" w:type="dxa"/>
          </w:tcPr>
          <w:p w14:paraId="4297732B" w14:textId="77777777" w:rsidR="00744923" w:rsidRPr="00B709C9" w:rsidRDefault="00744923" w:rsidP="00262A8E">
            <w:pPr>
              <w:spacing w:after="0" w:line="240" w:lineRule="auto"/>
              <w:jc w:val="center"/>
              <w:rPr>
                <w:rFonts w:ascii="Arial" w:hAnsi="Arial" w:cs="Arial"/>
                <w:bCs/>
                <w:sz w:val="18"/>
                <w:szCs w:val="18"/>
                <w:lang w:val="es-ES"/>
              </w:rPr>
            </w:pPr>
          </w:p>
          <w:p w14:paraId="05879153" w14:textId="77777777" w:rsidR="00D35A35" w:rsidRPr="00B709C9" w:rsidRDefault="00D35A35" w:rsidP="00B079CC">
            <w:pPr>
              <w:spacing w:after="0" w:line="240" w:lineRule="auto"/>
              <w:jc w:val="both"/>
              <w:rPr>
                <w:rFonts w:ascii="Arial" w:hAnsi="Arial" w:cs="Arial"/>
                <w:bCs/>
                <w:sz w:val="18"/>
                <w:szCs w:val="18"/>
                <w:lang w:val="es-ES"/>
              </w:rPr>
            </w:pPr>
          </w:p>
          <w:p w14:paraId="3C8F004C" w14:textId="2D78C051" w:rsidR="00262A8E" w:rsidRPr="00B709C9" w:rsidRDefault="00994DAE" w:rsidP="00B079CC">
            <w:pPr>
              <w:spacing w:after="0" w:line="240" w:lineRule="auto"/>
              <w:jc w:val="both"/>
              <w:rPr>
                <w:rFonts w:ascii="Arial" w:hAnsi="Arial" w:cs="Arial"/>
                <w:bCs/>
                <w:sz w:val="18"/>
                <w:szCs w:val="18"/>
                <w:lang w:val="es-ES"/>
              </w:rPr>
            </w:pPr>
            <w:r w:rsidRPr="00B709C9">
              <w:rPr>
                <w:rFonts w:ascii="Arial" w:hAnsi="Arial" w:cs="Arial"/>
                <w:bCs/>
                <w:sz w:val="18"/>
                <w:szCs w:val="18"/>
                <w:lang w:val="es-ES"/>
              </w:rPr>
              <w:t>Registro contable incorrecto</w:t>
            </w:r>
          </w:p>
        </w:tc>
        <w:tc>
          <w:tcPr>
            <w:tcW w:w="1276" w:type="dxa"/>
          </w:tcPr>
          <w:p w14:paraId="06240849" w14:textId="77777777" w:rsidR="008B7258" w:rsidRPr="00B709C9" w:rsidRDefault="008B7258">
            <w:pPr>
              <w:pStyle w:val="Default"/>
              <w:jc w:val="center"/>
              <w:rPr>
                <w:bCs/>
                <w:sz w:val="18"/>
                <w:szCs w:val="18"/>
                <w:lang w:val="es-ES"/>
              </w:rPr>
            </w:pPr>
          </w:p>
          <w:p w14:paraId="14E0873D" w14:textId="77777777" w:rsidR="008B7258" w:rsidRPr="00B709C9" w:rsidRDefault="008B7258">
            <w:pPr>
              <w:pStyle w:val="Default"/>
              <w:jc w:val="center"/>
              <w:rPr>
                <w:bCs/>
                <w:sz w:val="18"/>
                <w:szCs w:val="18"/>
                <w:lang w:val="es-ES"/>
              </w:rPr>
            </w:pPr>
          </w:p>
          <w:p w14:paraId="550B434B" w14:textId="3F9ECB20" w:rsidR="00262A8E" w:rsidRPr="00B709C9" w:rsidRDefault="00B920FD" w:rsidP="00B079CC">
            <w:pPr>
              <w:pStyle w:val="Default"/>
              <w:jc w:val="both"/>
              <w:rPr>
                <w:bCs/>
                <w:sz w:val="18"/>
                <w:szCs w:val="18"/>
                <w:lang w:val="es-ES"/>
              </w:rPr>
            </w:pPr>
            <w:r w:rsidRPr="00B709C9">
              <w:rPr>
                <w:bCs/>
                <w:sz w:val="18"/>
                <w:szCs w:val="18"/>
                <w:lang w:val="es-ES"/>
              </w:rPr>
              <w:t>152</w:t>
            </w:r>
            <w:r w:rsidR="00994DAE" w:rsidRPr="00B709C9">
              <w:rPr>
                <w:bCs/>
                <w:sz w:val="18"/>
                <w:szCs w:val="18"/>
                <w:lang w:val="es-ES"/>
              </w:rPr>
              <w:t xml:space="preserve"> y 256, numeral 1</w:t>
            </w:r>
            <w:r w:rsidR="00262A8E" w:rsidRPr="00B709C9">
              <w:rPr>
                <w:bCs/>
                <w:sz w:val="18"/>
                <w:szCs w:val="18"/>
                <w:lang w:val="es-ES"/>
              </w:rPr>
              <w:t xml:space="preserve"> del RF</w:t>
            </w:r>
            <w:r w:rsidR="00994DAE" w:rsidRPr="00B709C9">
              <w:rPr>
                <w:bCs/>
                <w:sz w:val="18"/>
                <w:szCs w:val="18"/>
                <w:lang w:val="es-ES"/>
              </w:rPr>
              <w:t>.</w:t>
            </w:r>
          </w:p>
        </w:tc>
      </w:tr>
      <w:tr w:rsidR="00CD64DF" w:rsidRPr="00B709C9" w14:paraId="11C73EB6" w14:textId="77777777" w:rsidTr="0E240ECA">
        <w:trPr>
          <w:jc w:val="center"/>
        </w:trPr>
        <w:tc>
          <w:tcPr>
            <w:tcW w:w="562" w:type="dxa"/>
            <w:vAlign w:val="center"/>
          </w:tcPr>
          <w:p w14:paraId="32115AFD" w14:textId="23BD76FA" w:rsidR="00CD64DF" w:rsidRPr="00B709C9" w:rsidRDefault="00CD64DF" w:rsidP="00CD64DF">
            <w:pPr>
              <w:spacing w:after="0" w:line="240" w:lineRule="auto"/>
              <w:rPr>
                <w:rFonts w:ascii="Arial" w:hAnsi="Arial" w:cs="Arial"/>
                <w:b/>
                <w:sz w:val="24"/>
                <w:szCs w:val="14"/>
              </w:rPr>
            </w:pPr>
            <w:r w:rsidRPr="00B709C9">
              <w:rPr>
                <w:rFonts w:ascii="Arial" w:hAnsi="Arial" w:cs="Arial"/>
                <w:b/>
                <w:sz w:val="24"/>
                <w:szCs w:val="14"/>
              </w:rPr>
              <w:t>7</w:t>
            </w:r>
          </w:p>
        </w:tc>
        <w:tc>
          <w:tcPr>
            <w:tcW w:w="8080" w:type="dxa"/>
          </w:tcPr>
          <w:p w14:paraId="294F1665" w14:textId="77777777" w:rsidR="00CD64DF" w:rsidRPr="00B709C9" w:rsidRDefault="00CD64DF" w:rsidP="00E95A10">
            <w:pPr>
              <w:pStyle w:val="NormalWeb"/>
              <w:rPr>
                <w:rStyle w:val="Textoennegrita"/>
                <w:i/>
              </w:rPr>
            </w:pPr>
            <w:r w:rsidRPr="00B709C9">
              <w:rPr>
                <w:rStyle w:val="Textoennegrita"/>
              </w:rPr>
              <w:t>Egresos</w:t>
            </w:r>
          </w:p>
          <w:p w14:paraId="5A1AF55C" w14:textId="77777777" w:rsidR="00CD64DF" w:rsidRPr="00B709C9" w:rsidRDefault="00CD64DF" w:rsidP="00E95A10">
            <w:pPr>
              <w:pStyle w:val="NormalWeb"/>
              <w:rPr>
                <w:rStyle w:val="Textoennegrita"/>
                <w:rFonts w:ascii="Calibri" w:hAnsi="Calibri" w:cs="Calibri"/>
                <w:b w:val="0"/>
                <w:bCs w:val="0"/>
                <w:i/>
              </w:rPr>
            </w:pPr>
            <w:r w:rsidRPr="00B709C9">
              <w:rPr>
                <w:rStyle w:val="Textoennegrita"/>
              </w:rPr>
              <w:t>Actividades específicas</w:t>
            </w:r>
          </w:p>
          <w:p w14:paraId="5743AE00" w14:textId="77777777" w:rsidR="00CD64DF" w:rsidRPr="00B709C9" w:rsidRDefault="00CD64DF" w:rsidP="00E95A10">
            <w:pPr>
              <w:pStyle w:val="NormalWeb"/>
            </w:pPr>
          </w:p>
          <w:p w14:paraId="5A771F33" w14:textId="77777777" w:rsidR="00CD64DF" w:rsidRPr="00B709C9" w:rsidRDefault="00CD64DF" w:rsidP="00CD64DF">
            <w:pPr>
              <w:pStyle w:val="Prrafodelista"/>
              <w:numPr>
                <w:ilvl w:val="0"/>
                <w:numId w:val="18"/>
              </w:numPr>
              <w:spacing w:after="0" w:line="240" w:lineRule="auto"/>
              <w:ind w:left="0"/>
              <w:jc w:val="both"/>
              <w:rPr>
                <w:rFonts w:ascii="Arial" w:eastAsiaTheme="minorHAnsi" w:hAnsi="Arial" w:cs="Arial"/>
                <w:i/>
                <w:iCs/>
                <w:sz w:val="18"/>
                <w:szCs w:val="18"/>
              </w:rPr>
            </w:pPr>
            <w:r w:rsidRPr="00B709C9">
              <w:rPr>
                <w:rFonts w:ascii="Arial" w:eastAsiaTheme="minorHAnsi" w:hAnsi="Arial" w:cs="Arial"/>
                <w:i/>
                <w:iCs/>
                <w:sz w:val="18"/>
                <w:szCs w:val="18"/>
              </w:rPr>
              <w:t>De la verificación a la cuenta “Tareas Editoriales” se observó el registro de gastos por la edición de publicaciones; sin embargo, la documentación presentada no aportaba evidencia referente a los mecanismos utilizados para la difusión de los trabajos realizados, como se detalla en el cuadro siguiente:</w:t>
            </w:r>
          </w:p>
          <w:p w14:paraId="26F4C244" w14:textId="77777777" w:rsidR="00CD64DF" w:rsidRPr="00B709C9" w:rsidRDefault="00CD64DF" w:rsidP="00CD64DF">
            <w:pPr>
              <w:pStyle w:val="Prrafodelista"/>
              <w:spacing w:after="0" w:line="240" w:lineRule="auto"/>
              <w:ind w:left="0"/>
              <w:jc w:val="both"/>
              <w:rPr>
                <w:rFonts w:ascii="Arial" w:eastAsiaTheme="minorHAnsi" w:hAnsi="Arial" w:cs="Arial"/>
                <w:i/>
                <w:iCs/>
                <w:sz w:val="18"/>
                <w:szCs w:val="18"/>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618"/>
              <w:gridCol w:w="1248"/>
              <w:gridCol w:w="2866"/>
              <w:gridCol w:w="1119"/>
              <w:gridCol w:w="1997"/>
            </w:tblGrid>
            <w:tr w:rsidR="00CD64DF" w:rsidRPr="00B709C9" w14:paraId="79A54C47" w14:textId="77777777" w:rsidTr="00B97A62">
              <w:trPr>
                <w:trHeight w:val="221"/>
              </w:trPr>
              <w:tc>
                <w:tcPr>
                  <w:tcW w:w="394" w:type="pct"/>
                  <w:tcBorders>
                    <w:top w:val="single" w:sz="6" w:space="0" w:color="000000"/>
                    <w:left w:val="single" w:sz="6" w:space="0" w:color="000000"/>
                    <w:bottom w:val="single" w:sz="6" w:space="0" w:color="000000"/>
                    <w:right w:val="single" w:sz="6" w:space="0" w:color="000000"/>
                  </w:tcBorders>
                  <w:vAlign w:val="center"/>
                  <w:hideMark/>
                </w:tcPr>
                <w:p w14:paraId="16CD8345" w14:textId="77777777" w:rsidR="00CD64DF" w:rsidRPr="00B709C9" w:rsidRDefault="00CD64DF" w:rsidP="00CD64DF">
                  <w:pPr>
                    <w:spacing w:line="240" w:lineRule="atLeast"/>
                    <w:contextualSpacing/>
                    <w:jc w:val="center"/>
                    <w:rPr>
                      <w:rFonts w:ascii="Calibri" w:eastAsia="Times New Roman" w:hAnsi="Calibri" w:cs="Calibri"/>
                      <w:i/>
                      <w:iCs/>
                      <w:sz w:val="14"/>
                      <w:szCs w:val="14"/>
                    </w:rPr>
                  </w:pPr>
                  <w:proofErr w:type="spellStart"/>
                  <w:r w:rsidRPr="00B709C9">
                    <w:rPr>
                      <w:rStyle w:val="Textoennegrita"/>
                      <w:rFonts w:ascii="Arial" w:eastAsia="Times New Roman" w:hAnsi="Arial" w:cs="Arial"/>
                      <w:i/>
                      <w:iCs/>
                      <w:color w:val="000000"/>
                      <w:sz w:val="14"/>
                      <w:szCs w:val="14"/>
                    </w:rPr>
                    <w:t>Cons</w:t>
                  </w:r>
                  <w:proofErr w:type="spellEnd"/>
                  <w:r w:rsidRPr="00B709C9">
                    <w:rPr>
                      <w:rStyle w:val="Textoennegrita"/>
                      <w:rFonts w:ascii="Arial" w:eastAsia="Times New Roman" w:hAnsi="Arial" w:cs="Arial"/>
                      <w:i/>
                      <w:iCs/>
                      <w:color w:val="000000"/>
                      <w:sz w:val="14"/>
                      <w:szCs w:val="14"/>
                    </w:rPr>
                    <w:t>.</w:t>
                  </w:r>
                </w:p>
              </w:tc>
              <w:tc>
                <w:tcPr>
                  <w:tcW w:w="795" w:type="pct"/>
                  <w:tcBorders>
                    <w:top w:val="single" w:sz="6" w:space="0" w:color="000000"/>
                    <w:left w:val="nil"/>
                    <w:bottom w:val="single" w:sz="6" w:space="0" w:color="000000"/>
                    <w:right w:val="single" w:sz="6" w:space="0" w:color="000000"/>
                  </w:tcBorders>
                  <w:vAlign w:val="center"/>
                  <w:hideMark/>
                </w:tcPr>
                <w:p w14:paraId="6531BC5D" w14:textId="77777777" w:rsidR="00CD64DF" w:rsidRPr="00B709C9" w:rsidRDefault="00CD64DF" w:rsidP="00CD64DF">
                  <w:pPr>
                    <w:spacing w:line="240" w:lineRule="atLeast"/>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Referencia contable</w:t>
                  </w:r>
                </w:p>
              </w:tc>
              <w:tc>
                <w:tcPr>
                  <w:tcW w:w="1826" w:type="pct"/>
                  <w:tcBorders>
                    <w:top w:val="single" w:sz="6" w:space="0" w:color="000000"/>
                    <w:left w:val="nil"/>
                    <w:bottom w:val="single" w:sz="6" w:space="0" w:color="000000"/>
                    <w:right w:val="single" w:sz="6" w:space="0" w:color="000000"/>
                  </w:tcBorders>
                  <w:vAlign w:val="center"/>
                  <w:hideMark/>
                </w:tcPr>
                <w:p w14:paraId="401434DF" w14:textId="77777777" w:rsidR="00CD64DF" w:rsidRPr="00B709C9" w:rsidRDefault="00CD64DF" w:rsidP="00CD64DF">
                  <w:pPr>
                    <w:spacing w:line="240" w:lineRule="atLeast"/>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Descripción de póliza</w:t>
                  </w:r>
                </w:p>
              </w:tc>
              <w:tc>
                <w:tcPr>
                  <w:tcW w:w="713" w:type="pct"/>
                  <w:tcBorders>
                    <w:top w:val="single" w:sz="6" w:space="0" w:color="000000"/>
                    <w:left w:val="nil"/>
                    <w:bottom w:val="single" w:sz="6" w:space="0" w:color="000000"/>
                    <w:right w:val="single" w:sz="6" w:space="0" w:color="000000"/>
                  </w:tcBorders>
                  <w:vAlign w:val="center"/>
                  <w:hideMark/>
                </w:tcPr>
                <w:p w14:paraId="623D16DE" w14:textId="77777777" w:rsidR="00CD64DF" w:rsidRPr="00B709C9" w:rsidRDefault="00CD64DF" w:rsidP="00CD64DF">
                  <w:pPr>
                    <w:spacing w:line="240" w:lineRule="atLeast"/>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Importe</w:t>
                  </w:r>
                </w:p>
              </w:tc>
              <w:tc>
                <w:tcPr>
                  <w:tcW w:w="1272" w:type="pct"/>
                  <w:tcBorders>
                    <w:top w:val="single" w:sz="6" w:space="0" w:color="000000"/>
                    <w:left w:val="nil"/>
                    <w:bottom w:val="single" w:sz="6" w:space="0" w:color="000000"/>
                    <w:right w:val="single" w:sz="6" w:space="0" w:color="000000"/>
                  </w:tcBorders>
                  <w:vAlign w:val="center"/>
                  <w:hideMark/>
                </w:tcPr>
                <w:p w14:paraId="5CA323E7" w14:textId="77777777" w:rsidR="00CD64DF" w:rsidRPr="00B709C9" w:rsidRDefault="00CD64DF" w:rsidP="00CD64DF">
                  <w:pPr>
                    <w:spacing w:line="240" w:lineRule="atLeast"/>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Documentación faltante</w:t>
                  </w:r>
                </w:p>
              </w:tc>
            </w:tr>
            <w:tr w:rsidR="00CD64DF" w:rsidRPr="00B709C9" w14:paraId="13AED5EC" w14:textId="77777777" w:rsidTr="00B97A62">
              <w:trPr>
                <w:trHeight w:val="523"/>
              </w:trPr>
              <w:tc>
                <w:tcPr>
                  <w:tcW w:w="394" w:type="pct"/>
                  <w:tcBorders>
                    <w:top w:val="nil"/>
                    <w:left w:val="single" w:sz="6" w:space="0" w:color="000000"/>
                    <w:bottom w:val="single" w:sz="6" w:space="0" w:color="000000"/>
                    <w:right w:val="single" w:sz="6" w:space="0" w:color="000000"/>
                  </w:tcBorders>
                  <w:vAlign w:val="center"/>
                  <w:hideMark/>
                </w:tcPr>
                <w:p w14:paraId="556C2731" w14:textId="77777777" w:rsidR="00CD64DF" w:rsidRPr="00B709C9" w:rsidRDefault="00CD64DF" w:rsidP="00CD64DF">
                  <w:pPr>
                    <w:spacing w:line="240" w:lineRule="auto"/>
                    <w:contextualSpacing/>
                    <w:jc w:val="center"/>
                    <w:rPr>
                      <w:rFonts w:ascii="Calibri" w:eastAsia="Times New Roman" w:hAnsi="Calibri" w:cs="Calibri"/>
                      <w:i/>
                      <w:iCs/>
                      <w:sz w:val="14"/>
                      <w:szCs w:val="14"/>
                    </w:rPr>
                  </w:pPr>
                  <w:r w:rsidRPr="00B709C9">
                    <w:rPr>
                      <w:rFonts w:ascii="Arial" w:eastAsia="Times New Roman" w:hAnsi="Arial" w:cs="Arial"/>
                      <w:i/>
                      <w:iCs/>
                      <w:color w:val="000000"/>
                      <w:sz w:val="14"/>
                      <w:szCs w:val="14"/>
                    </w:rPr>
                    <w:t>1</w:t>
                  </w:r>
                </w:p>
              </w:tc>
              <w:tc>
                <w:tcPr>
                  <w:tcW w:w="795" w:type="pct"/>
                  <w:tcBorders>
                    <w:top w:val="nil"/>
                    <w:left w:val="nil"/>
                    <w:bottom w:val="single" w:sz="6" w:space="0" w:color="000000"/>
                    <w:right w:val="single" w:sz="6" w:space="0" w:color="000000"/>
                  </w:tcBorders>
                  <w:vAlign w:val="center"/>
                  <w:hideMark/>
                </w:tcPr>
                <w:p w14:paraId="3128761E" w14:textId="77777777" w:rsidR="00CD64DF" w:rsidRPr="00B709C9" w:rsidRDefault="00CD64DF" w:rsidP="00CD64DF">
                  <w:pPr>
                    <w:spacing w:line="240" w:lineRule="auto"/>
                    <w:contextualSpacing/>
                    <w:jc w:val="center"/>
                    <w:rPr>
                      <w:rFonts w:ascii="Calibri" w:eastAsia="Times New Roman" w:hAnsi="Calibri" w:cs="Calibri"/>
                      <w:i/>
                      <w:iCs/>
                      <w:sz w:val="14"/>
                      <w:szCs w:val="14"/>
                    </w:rPr>
                  </w:pPr>
                  <w:r w:rsidRPr="00B709C9">
                    <w:rPr>
                      <w:rFonts w:ascii="Arial" w:eastAsia="Times New Roman" w:hAnsi="Arial" w:cs="Arial"/>
                      <w:i/>
                      <w:iCs/>
                      <w:color w:val="000000"/>
                      <w:sz w:val="14"/>
                      <w:szCs w:val="14"/>
                    </w:rPr>
                    <w:t>PN1/DR-2/29-12-20</w:t>
                  </w:r>
                </w:p>
              </w:tc>
              <w:tc>
                <w:tcPr>
                  <w:tcW w:w="1826" w:type="pct"/>
                  <w:tcBorders>
                    <w:top w:val="nil"/>
                    <w:left w:val="nil"/>
                    <w:bottom w:val="single" w:sz="6" w:space="0" w:color="000000"/>
                    <w:right w:val="single" w:sz="6" w:space="0" w:color="000000"/>
                  </w:tcBorders>
                  <w:vAlign w:val="center"/>
                  <w:hideMark/>
                </w:tcPr>
                <w:p w14:paraId="78482547" w14:textId="77777777" w:rsidR="00CD64DF" w:rsidRPr="00B709C9" w:rsidRDefault="00CD64DF" w:rsidP="00CD64DF">
                  <w:pPr>
                    <w:spacing w:line="240" w:lineRule="auto"/>
                    <w:contextualSpacing/>
                    <w:jc w:val="both"/>
                    <w:rPr>
                      <w:rFonts w:ascii="Calibri" w:eastAsia="Times New Roman" w:hAnsi="Calibri" w:cs="Calibri"/>
                      <w:i/>
                      <w:iCs/>
                      <w:sz w:val="14"/>
                      <w:szCs w:val="14"/>
                    </w:rPr>
                  </w:pPr>
                  <w:r w:rsidRPr="00B709C9">
                    <w:rPr>
                      <w:rFonts w:ascii="Arial" w:eastAsia="Times New Roman" w:hAnsi="Arial" w:cs="Arial"/>
                      <w:i/>
                      <w:iCs/>
                      <w:color w:val="000000"/>
                      <w:sz w:val="14"/>
                      <w:szCs w:val="14"/>
                    </w:rPr>
                    <w:t>Provisión de comprobante por concepto de revista trimestral octubre - diciembre 2020 Redes Sociales Progresistas</w:t>
                  </w:r>
                </w:p>
              </w:tc>
              <w:tc>
                <w:tcPr>
                  <w:tcW w:w="713" w:type="pct"/>
                  <w:tcBorders>
                    <w:top w:val="nil"/>
                    <w:left w:val="nil"/>
                    <w:bottom w:val="single" w:sz="6" w:space="0" w:color="000000"/>
                    <w:right w:val="single" w:sz="6" w:space="0" w:color="000000"/>
                  </w:tcBorders>
                  <w:vAlign w:val="center"/>
                  <w:hideMark/>
                </w:tcPr>
                <w:p w14:paraId="02CB0078" w14:textId="77777777" w:rsidR="00CD64DF" w:rsidRPr="00B709C9" w:rsidRDefault="00CD64DF" w:rsidP="00CD64DF">
                  <w:pPr>
                    <w:spacing w:line="240" w:lineRule="auto"/>
                    <w:contextualSpacing/>
                    <w:jc w:val="center"/>
                    <w:rPr>
                      <w:rFonts w:ascii="Calibri" w:eastAsia="Times New Roman" w:hAnsi="Calibri" w:cs="Calibri"/>
                      <w:i/>
                      <w:iCs/>
                      <w:sz w:val="14"/>
                      <w:szCs w:val="14"/>
                    </w:rPr>
                  </w:pPr>
                  <w:r w:rsidRPr="00B709C9">
                    <w:rPr>
                      <w:rFonts w:ascii="Arial" w:eastAsia="Times New Roman" w:hAnsi="Arial" w:cs="Arial"/>
                      <w:i/>
                      <w:iCs/>
                      <w:color w:val="000000"/>
                      <w:sz w:val="14"/>
                      <w:szCs w:val="14"/>
                    </w:rPr>
                    <w:t>$36,892.24</w:t>
                  </w:r>
                </w:p>
              </w:tc>
              <w:tc>
                <w:tcPr>
                  <w:tcW w:w="1272" w:type="pct"/>
                  <w:tcBorders>
                    <w:top w:val="nil"/>
                    <w:left w:val="nil"/>
                    <w:bottom w:val="single" w:sz="6" w:space="0" w:color="000000"/>
                    <w:right w:val="single" w:sz="6" w:space="0" w:color="000000"/>
                  </w:tcBorders>
                  <w:vAlign w:val="center"/>
                  <w:hideMark/>
                </w:tcPr>
                <w:p w14:paraId="40DDAFD2" w14:textId="77777777" w:rsidR="00CD64DF" w:rsidRPr="00B709C9" w:rsidRDefault="00CD64DF" w:rsidP="00CD64DF">
                  <w:pPr>
                    <w:spacing w:line="240" w:lineRule="auto"/>
                    <w:contextualSpacing/>
                    <w:jc w:val="both"/>
                    <w:rPr>
                      <w:rFonts w:ascii="Calibri" w:eastAsia="Times New Roman" w:hAnsi="Calibri" w:cs="Calibri"/>
                      <w:i/>
                      <w:iCs/>
                      <w:sz w:val="14"/>
                      <w:szCs w:val="14"/>
                    </w:rPr>
                  </w:pPr>
                  <w:r w:rsidRPr="00B709C9">
                    <w:rPr>
                      <w:rFonts w:ascii="Arial" w:eastAsia="Times New Roman" w:hAnsi="Arial" w:cs="Arial"/>
                      <w:i/>
                      <w:iCs/>
                      <w:color w:val="000000"/>
                      <w:sz w:val="14"/>
                      <w:szCs w:val="14"/>
                    </w:rPr>
                    <w:t>Mecanismos utilizados para la difusión de los trabajos realizados.</w:t>
                  </w:r>
                </w:p>
              </w:tc>
            </w:tr>
          </w:tbl>
          <w:p w14:paraId="355185EB" w14:textId="77777777" w:rsidR="00CD64DF" w:rsidRPr="00B709C9" w:rsidRDefault="00CD64DF" w:rsidP="00E95A10">
            <w:pPr>
              <w:pStyle w:val="NormalWeb"/>
            </w:pPr>
          </w:p>
          <w:p w14:paraId="138B5148" w14:textId="77777777" w:rsidR="00CD64DF" w:rsidRPr="00B709C9" w:rsidRDefault="00CD64DF" w:rsidP="00E95A10">
            <w:pPr>
              <w:pStyle w:val="NormalWeb"/>
            </w:pPr>
            <w:r w:rsidRPr="00B709C9">
              <w:t>Con la finalidad de salvaguardar la garantía de audiencia del sujeto obligado, mediante oficio INE/UTF/DA/43073/2021</w:t>
            </w:r>
            <w:r w:rsidRPr="00B709C9">
              <w:rPr>
                <w:rStyle w:val="Textoennegrita"/>
                <w:rFonts w:ascii="Arial Narrow" w:hAnsi="Arial Narrow" w:cs="Calibri"/>
              </w:rPr>
              <w:t> </w:t>
            </w:r>
            <w:r w:rsidRPr="00B709C9">
              <w:t xml:space="preserve">notificado el 29 de octubre de 2021, se hicieron de su conocimiento los errores y omisiones que se determinaron de la revisión de los registros realizados en el SIF. </w:t>
            </w:r>
          </w:p>
          <w:p w14:paraId="62B9E084" w14:textId="77777777" w:rsidR="00CD64DF" w:rsidRPr="00B709C9" w:rsidRDefault="00CD64DF" w:rsidP="00E95A10">
            <w:pPr>
              <w:pStyle w:val="NormalWeb"/>
            </w:pPr>
          </w:p>
          <w:p w14:paraId="0FE70BFC" w14:textId="77777777" w:rsidR="00CD64DF" w:rsidRPr="00B709C9" w:rsidRDefault="00CD64DF" w:rsidP="00E95A10">
            <w:pPr>
              <w:pStyle w:val="NormalWeb"/>
            </w:pPr>
            <w:r w:rsidRPr="00B709C9">
              <w:t>Con escrito de respuesta: sin número de fecha 9 de noviembre de 2021 el sujeto obligado manifestó lo que a la letra se transcribe: </w:t>
            </w:r>
          </w:p>
          <w:p w14:paraId="2DC388D5" w14:textId="77777777" w:rsidR="00CD64DF" w:rsidRPr="00B709C9" w:rsidRDefault="00CD64DF" w:rsidP="00E95A10">
            <w:pPr>
              <w:pStyle w:val="NormalWeb"/>
            </w:pPr>
          </w:p>
          <w:p w14:paraId="41651564" w14:textId="77777777" w:rsidR="00CD64DF" w:rsidRPr="00B709C9" w:rsidRDefault="00CD64DF" w:rsidP="00E95A10">
            <w:pPr>
              <w:pStyle w:val="NormalWeb"/>
              <w:rPr>
                <w:rStyle w:val="nfasis"/>
                <w:i w:val="0"/>
                <w:iCs/>
              </w:rPr>
            </w:pPr>
            <w:r w:rsidRPr="00B709C9">
              <w:rPr>
                <w:rStyle w:val="nfasis"/>
                <w:iCs/>
              </w:rPr>
              <w:t>"Por error involuntario no se anexo muestra fotográfica de la revista, se anexa a póliza de DR 02 de fecha 29 de diciembre 2020 y en documentación adjunta del informe evidencia".</w:t>
            </w:r>
          </w:p>
          <w:p w14:paraId="5DF27824" w14:textId="77777777" w:rsidR="00CD64DF" w:rsidRPr="00B709C9" w:rsidRDefault="00CD64DF" w:rsidP="00E95A10">
            <w:pPr>
              <w:pStyle w:val="NormalWeb"/>
            </w:pPr>
          </w:p>
          <w:p w14:paraId="39F7DC9D" w14:textId="77777777" w:rsidR="00CD64DF" w:rsidRPr="00B709C9" w:rsidRDefault="00CD64DF" w:rsidP="00E95A10">
            <w:pPr>
              <w:pStyle w:val="NormalWeb"/>
            </w:pPr>
            <w:r w:rsidRPr="00B709C9">
              <w:t>Del análisis a la documentación presentada por el sujeto obligado, se localizó un documento en formato PDF, con título “Lista de entregas revistas”, no obstante, de su análisis no se identificó el mecanismo utilizado para la difusión de las mismas, derivado de lo anterior omitió presentar evidencia referente a los mecanismos utilizados para la difusión de los trabajos realizados.</w:t>
            </w:r>
          </w:p>
          <w:p w14:paraId="74D73D36" w14:textId="77777777" w:rsidR="00CD64DF" w:rsidRPr="00B709C9" w:rsidRDefault="00CD64DF" w:rsidP="00E95A10">
            <w:pPr>
              <w:pStyle w:val="NormalWeb"/>
            </w:pPr>
          </w:p>
          <w:p w14:paraId="00543A15" w14:textId="77777777" w:rsidR="00CD64DF" w:rsidRPr="00B709C9" w:rsidRDefault="00CD64DF" w:rsidP="00E95A10">
            <w:pPr>
              <w:pStyle w:val="NormalWeb"/>
            </w:pPr>
            <w:r w:rsidRPr="00B709C9">
              <w:t xml:space="preserve">Se le solicita presentar en el SIF, nuevamente lo siguiente: </w:t>
            </w:r>
          </w:p>
          <w:p w14:paraId="3A44D5AD" w14:textId="77777777" w:rsidR="00CD64DF" w:rsidRPr="00B709C9" w:rsidRDefault="00CD64DF" w:rsidP="00CD64DF">
            <w:pPr>
              <w:spacing w:after="0" w:line="240" w:lineRule="atLeast"/>
              <w:contextualSpacing/>
              <w:jc w:val="both"/>
              <w:rPr>
                <w:rFonts w:ascii="Arial" w:eastAsia="Times New Roman" w:hAnsi="Arial" w:cs="Arial"/>
                <w:i/>
                <w:iCs/>
                <w:sz w:val="18"/>
                <w:szCs w:val="18"/>
              </w:rPr>
            </w:pPr>
          </w:p>
          <w:p w14:paraId="7DC62177" w14:textId="77777777" w:rsidR="00CD64DF" w:rsidRPr="00B709C9" w:rsidRDefault="00CD64DF" w:rsidP="00E95A10">
            <w:pPr>
              <w:pStyle w:val="NormalWeb"/>
            </w:pPr>
            <w:r w:rsidRPr="00B709C9">
              <w:t>•Las evidencias de los mecanismos utilizados para la difusión de los trabajos realizados.</w:t>
            </w:r>
          </w:p>
          <w:p w14:paraId="34FED5BB" w14:textId="77777777" w:rsidR="00CD64DF" w:rsidRPr="00B709C9" w:rsidRDefault="00CD64DF" w:rsidP="00CD64DF">
            <w:pPr>
              <w:spacing w:after="0" w:line="240" w:lineRule="atLeast"/>
              <w:contextualSpacing/>
              <w:jc w:val="both"/>
              <w:rPr>
                <w:rFonts w:ascii="Arial" w:eastAsia="Times New Roman" w:hAnsi="Arial" w:cs="Arial"/>
                <w:i/>
                <w:iCs/>
                <w:sz w:val="18"/>
                <w:szCs w:val="18"/>
              </w:rPr>
            </w:pPr>
          </w:p>
          <w:p w14:paraId="2F5A3862" w14:textId="77777777" w:rsidR="00CD64DF" w:rsidRPr="00B709C9" w:rsidRDefault="00CD64DF" w:rsidP="00E95A10">
            <w:pPr>
              <w:pStyle w:val="NormalWeb"/>
            </w:pPr>
            <w:r w:rsidRPr="00B709C9">
              <w:t>•Las aclaraciones que a su derecho convenga.</w:t>
            </w:r>
          </w:p>
          <w:p w14:paraId="3331CC16" w14:textId="77777777" w:rsidR="00CD64DF" w:rsidRPr="00B709C9" w:rsidRDefault="00CD64DF" w:rsidP="00CD64DF">
            <w:pPr>
              <w:spacing w:after="0" w:line="240" w:lineRule="atLeast"/>
              <w:contextualSpacing/>
              <w:jc w:val="both"/>
              <w:rPr>
                <w:rFonts w:ascii="Arial" w:eastAsia="Times New Roman" w:hAnsi="Arial" w:cs="Arial"/>
                <w:i/>
                <w:iCs/>
                <w:sz w:val="18"/>
                <w:szCs w:val="18"/>
              </w:rPr>
            </w:pPr>
          </w:p>
          <w:p w14:paraId="5EDC7BF7" w14:textId="0C76A1D8" w:rsidR="00CD64DF" w:rsidRPr="00B709C9" w:rsidRDefault="00CD64DF" w:rsidP="00E95A10">
            <w:pPr>
              <w:pStyle w:val="NormalWeb"/>
              <w:rPr>
                <w:rStyle w:val="Textoennegrita"/>
                <w:rFonts w:asciiTheme="minorHAnsi" w:eastAsiaTheme="minorHAnsi" w:hAnsiTheme="minorHAnsi" w:cstheme="minorBidi"/>
                <w:i/>
                <w:iCs w:val="0"/>
                <w:sz w:val="22"/>
                <w:szCs w:val="22"/>
                <w:lang w:eastAsia="en-US"/>
              </w:rPr>
            </w:pPr>
            <w:r w:rsidRPr="00B709C9">
              <w:t>Lo anterior, de conformidad con lo dispuesto en los artículos 173, numeral 5 del RF.</w:t>
            </w:r>
          </w:p>
        </w:tc>
        <w:tc>
          <w:tcPr>
            <w:tcW w:w="2835" w:type="dxa"/>
          </w:tcPr>
          <w:p w14:paraId="391B35EC" w14:textId="77777777" w:rsidR="007837A3" w:rsidRPr="00B709C9" w:rsidRDefault="007837A3" w:rsidP="00CD64DF">
            <w:pPr>
              <w:spacing w:after="0" w:line="240" w:lineRule="auto"/>
              <w:jc w:val="both"/>
              <w:rPr>
                <w:rFonts w:ascii="Arial" w:eastAsia="Calibri" w:hAnsi="Arial" w:cs="Arial"/>
                <w:bCs/>
                <w:i/>
                <w:iCs/>
                <w:sz w:val="18"/>
                <w:szCs w:val="18"/>
                <w:lang w:eastAsia="es-MX"/>
              </w:rPr>
            </w:pPr>
          </w:p>
          <w:p w14:paraId="708292F4" w14:textId="77777777" w:rsidR="007837A3" w:rsidRPr="00B709C9" w:rsidRDefault="007837A3" w:rsidP="00CD64DF">
            <w:pPr>
              <w:spacing w:after="0" w:line="240" w:lineRule="auto"/>
              <w:jc w:val="both"/>
              <w:rPr>
                <w:rFonts w:ascii="Arial" w:eastAsia="Calibri" w:hAnsi="Arial" w:cs="Arial"/>
                <w:bCs/>
                <w:i/>
                <w:iCs/>
                <w:sz w:val="18"/>
                <w:szCs w:val="18"/>
                <w:lang w:eastAsia="es-MX"/>
              </w:rPr>
            </w:pPr>
          </w:p>
          <w:p w14:paraId="752481B2" w14:textId="77777777" w:rsidR="007837A3" w:rsidRPr="00B709C9" w:rsidRDefault="007837A3" w:rsidP="00CD64DF">
            <w:pPr>
              <w:spacing w:after="0" w:line="240" w:lineRule="auto"/>
              <w:jc w:val="both"/>
              <w:rPr>
                <w:rFonts w:ascii="Arial" w:eastAsia="Calibri" w:hAnsi="Arial" w:cs="Arial"/>
                <w:bCs/>
                <w:i/>
                <w:iCs/>
                <w:sz w:val="18"/>
                <w:szCs w:val="18"/>
                <w:lang w:eastAsia="es-MX"/>
              </w:rPr>
            </w:pPr>
          </w:p>
          <w:p w14:paraId="4B8CADB0" w14:textId="6D79CFC4" w:rsidR="00CD64DF" w:rsidRPr="00B709C9" w:rsidRDefault="00CD64DF" w:rsidP="00CD64DF">
            <w:pPr>
              <w:spacing w:after="0" w:line="240" w:lineRule="auto"/>
              <w:jc w:val="both"/>
              <w:rPr>
                <w:rFonts w:ascii="Arial" w:eastAsia="Calibri" w:hAnsi="Arial" w:cs="Arial"/>
                <w:bCs/>
                <w:i/>
                <w:iCs/>
                <w:sz w:val="18"/>
                <w:szCs w:val="18"/>
                <w:lang w:eastAsia="es-MX"/>
              </w:rPr>
            </w:pPr>
            <w:r w:rsidRPr="00B709C9">
              <w:rPr>
                <w:rFonts w:ascii="Arial" w:eastAsia="Calibri" w:hAnsi="Arial" w:cs="Arial"/>
                <w:bCs/>
                <w:i/>
                <w:iCs/>
                <w:sz w:val="18"/>
                <w:szCs w:val="18"/>
                <w:lang w:eastAsia="es-MX"/>
              </w:rPr>
              <w:t>“Se anexa en documentación adjunta del informe relación de entrega de revistas.”</w:t>
            </w:r>
          </w:p>
        </w:tc>
        <w:tc>
          <w:tcPr>
            <w:tcW w:w="3119" w:type="dxa"/>
          </w:tcPr>
          <w:p w14:paraId="60C3D56C" w14:textId="77777777" w:rsidR="00CD64DF" w:rsidRPr="00B709C9" w:rsidRDefault="00CD64DF" w:rsidP="00CD64DF">
            <w:pPr>
              <w:pStyle w:val="Default"/>
              <w:jc w:val="both"/>
              <w:rPr>
                <w:rFonts w:eastAsia="Arial Unicode MS"/>
                <w:b/>
                <w:bCs/>
                <w:sz w:val="18"/>
                <w:szCs w:val="18"/>
                <w:lang w:val="es-ES" w:eastAsia="es-ES"/>
              </w:rPr>
            </w:pPr>
            <w:r w:rsidRPr="00B709C9">
              <w:rPr>
                <w:rFonts w:eastAsia="Arial Unicode MS"/>
                <w:b/>
                <w:bCs/>
                <w:sz w:val="18"/>
                <w:szCs w:val="18"/>
                <w:lang w:val="es-ES" w:eastAsia="es-ES"/>
              </w:rPr>
              <w:t>No atendida</w:t>
            </w:r>
          </w:p>
          <w:p w14:paraId="3CF52C93" w14:textId="77777777" w:rsidR="00CD64DF" w:rsidRPr="00B709C9" w:rsidRDefault="00CD64DF" w:rsidP="00CD64DF">
            <w:pPr>
              <w:pStyle w:val="Default"/>
              <w:jc w:val="both"/>
              <w:rPr>
                <w:rFonts w:eastAsia="Arial Unicode MS"/>
                <w:b/>
                <w:bCs/>
                <w:sz w:val="18"/>
                <w:szCs w:val="18"/>
                <w:lang w:val="es-ES" w:eastAsia="es-ES"/>
              </w:rPr>
            </w:pPr>
          </w:p>
          <w:p w14:paraId="6EF0158C" w14:textId="5D93FBD1" w:rsidR="00CD64DF" w:rsidRPr="00B709C9" w:rsidRDefault="00CD64DF">
            <w:pPr>
              <w:pStyle w:val="Default"/>
              <w:jc w:val="both"/>
              <w:rPr>
                <w:rFonts w:eastAsia="Arial Unicode MS"/>
                <w:sz w:val="18"/>
                <w:szCs w:val="18"/>
                <w:lang w:val="es-ES" w:eastAsia="es-ES"/>
              </w:rPr>
            </w:pPr>
            <w:r w:rsidRPr="00B709C9">
              <w:rPr>
                <w:rFonts w:eastAsia="Arial Unicode MS"/>
                <w:sz w:val="18"/>
                <w:szCs w:val="18"/>
                <w:lang w:val="es-ES" w:eastAsia="es-ES"/>
              </w:rPr>
              <w:t xml:space="preserve">De la verificación al SIF y </w:t>
            </w:r>
            <w:r w:rsidR="00393585" w:rsidRPr="00B709C9">
              <w:rPr>
                <w:rFonts w:eastAsia="Arial Unicode MS"/>
                <w:sz w:val="18"/>
                <w:szCs w:val="18"/>
                <w:lang w:val="es-ES" w:eastAsia="es-ES"/>
              </w:rPr>
              <w:t>d</w:t>
            </w:r>
            <w:r w:rsidRPr="00B709C9">
              <w:rPr>
                <w:rFonts w:eastAsia="Arial Unicode MS"/>
                <w:sz w:val="18"/>
                <w:szCs w:val="18"/>
                <w:lang w:val="es-ES" w:eastAsia="es-ES"/>
              </w:rPr>
              <w:t xml:space="preserve">el análisis a las aclaraciones presentadas por el sujeto obligado, una vez concluido el segundo periodo de corrección, se </w:t>
            </w:r>
            <w:r w:rsidR="009E306F" w:rsidRPr="00B709C9">
              <w:rPr>
                <w:rFonts w:eastAsia="Arial Unicode MS"/>
                <w:sz w:val="18"/>
                <w:szCs w:val="18"/>
                <w:lang w:val="es-ES" w:eastAsia="es-ES"/>
              </w:rPr>
              <w:t>localizó</w:t>
            </w:r>
            <w:r w:rsidR="00E87A9A" w:rsidRPr="00B709C9">
              <w:rPr>
                <w:rFonts w:eastAsia="Arial Unicode MS"/>
                <w:sz w:val="18"/>
                <w:szCs w:val="18"/>
                <w:lang w:val="es-ES" w:eastAsia="es-ES"/>
              </w:rPr>
              <w:t xml:space="preserve"> documento en PDF que posee</w:t>
            </w:r>
            <w:r w:rsidRPr="00B709C9">
              <w:rPr>
                <w:rFonts w:eastAsia="Arial Unicode MS"/>
                <w:sz w:val="18"/>
                <w:szCs w:val="18"/>
                <w:lang w:val="es-ES" w:eastAsia="es-ES"/>
              </w:rPr>
              <w:t xml:space="preserve"> relación de firmas con la entrega de las revistas, sin embargo, omitió </w:t>
            </w:r>
            <w:r w:rsidR="007837A3" w:rsidRPr="00B709C9">
              <w:rPr>
                <w:rFonts w:eastAsia="Arial Unicode MS"/>
                <w:sz w:val="18"/>
                <w:szCs w:val="18"/>
                <w:lang w:val="es-ES" w:eastAsia="es-ES"/>
              </w:rPr>
              <w:t xml:space="preserve">informar </w:t>
            </w:r>
            <w:r w:rsidRPr="00B709C9">
              <w:rPr>
                <w:rFonts w:eastAsia="Arial Unicode MS"/>
                <w:sz w:val="18"/>
                <w:szCs w:val="18"/>
                <w:lang w:val="es-ES" w:eastAsia="es-ES"/>
              </w:rPr>
              <w:t xml:space="preserve">nuevamente los mecanismos utilizados para la difusión de </w:t>
            </w:r>
            <w:r w:rsidR="007837A3" w:rsidRPr="00B709C9">
              <w:rPr>
                <w:rFonts w:eastAsia="Arial Unicode MS"/>
                <w:sz w:val="18"/>
                <w:szCs w:val="18"/>
                <w:lang w:val="es-ES" w:eastAsia="es-ES"/>
              </w:rPr>
              <w:t>las mismas</w:t>
            </w:r>
            <w:r w:rsidRPr="00B709C9">
              <w:rPr>
                <w:rFonts w:eastAsia="Arial Unicode MS"/>
                <w:sz w:val="18"/>
                <w:szCs w:val="18"/>
                <w:lang w:val="es-ES" w:eastAsia="es-ES"/>
              </w:rPr>
              <w:t>, de sus actividades entre sus militantes y otros ciudadanos</w:t>
            </w:r>
            <w:r w:rsidR="007837A3" w:rsidRPr="00B709C9">
              <w:rPr>
                <w:rFonts w:eastAsia="Arial Unicode MS"/>
                <w:sz w:val="18"/>
                <w:szCs w:val="18"/>
                <w:lang w:val="es-ES" w:eastAsia="es-ES"/>
              </w:rPr>
              <w:t>, por un monto involucrado de $36,892.24</w:t>
            </w:r>
            <w:r w:rsidRPr="00B709C9">
              <w:rPr>
                <w:rFonts w:eastAsia="Arial Unicode MS"/>
                <w:sz w:val="18"/>
                <w:szCs w:val="18"/>
                <w:lang w:val="es-ES" w:eastAsia="es-ES"/>
              </w:rPr>
              <w:t xml:space="preserve">; por tal razón, la observación </w:t>
            </w:r>
            <w:r w:rsidRPr="00B709C9">
              <w:rPr>
                <w:rFonts w:eastAsia="Arial Unicode MS"/>
                <w:b/>
                <w:bCs/>
                <w:sz w:val="18"/>
                <w:szCs w:val="18"/>
                <w:lang w:val="es-ES" w:eastAsia="es-ES"/>
              </w:rPr>
              <w:t>no quedó atendida</w:t>
            </w:r>
            <w:r w:rsidRPr="00B709C9">
              <w:rPr>
                <w:rFonts w:eastAsia="Arial Unicode MS"/>
                <w:sz w:val="18"/>
                <w:szCs w:val="18"/>
                <w:lang w:val="es-ES" w:eastAsia="es-ES"/>
              </w:rPr>
              <w:t>.</w:t>
            </w:r>
          </w:p>
        </w:tc>
        <w:tc>
          <w:tcPr>
            <w:tcW w:w="2268" w:type="dxa"/>
          </w:tcPr>
          <w:p w14:paraId="0DDB363F" w14:textId="3B3308EB" w:rsidR="00CD64DF" w:rsidRPr="00B709C9" w:rsidRDefault="001B4EE6" w:rsidP="00CD64DF">
            <w:pPr>
              <w:spacing w:after="0" w:line="240" w:lineRule="auto"/>
              <w:jc w:val="both"/>
              <w:rPr>
                <w:rFonts w:ascii="Arial" w:hAnsi="Arial" w:cs="Arial"/>
                <w:b/>
                <w:bCs/>
                <w:sz w:val="18"/>
                <w:szCs w:val="18"/>
                <w:lang w:val="es-ES"/>
              </w:rPr>
            </w:pPr>
            <w:r w:rsidRPr="00B709C9">
              <w:rPr>
                <w:rFonts w:ascii="Arial" w:hAnsi="Arial" w:cs="Arial"/>
                <w:b/>
                <w:bCs/>
                <w:sz w:val="18"/>
                <w:szCs w:val="18"/>
                <w:lang w:val="es-ES"/>
              </w:rPr>
              <w:t>9</w:t>
            </w:r>
            <w:r w:rsidR="009735A3" w:rsidRPr="00B709C9">
              <w:rPr>
                <w:rFonts w:ascii="Arial" w:hAnsi="Arial" w:cs="Arial"/>
                <w:b/>
                <w:bCs/>
                <w:sz w:val="18"/>
                <w:szCs w:val="18"/>
                <w:lang w:val="es-ES"/>
              </w:rPr>
              <w:t>.26</w:t>
            </w:r>
            <w:r w:rsidR="00CD64DF" w:rsidRPr="00B709C9">
              <w:rPr>
                <w:rFonts w:ascii="Arial" w:hAnsi="Arial" w:cs="Arial"/>
                <w:b/>
                <w:bCs/>
                <w:sz w:val="18"/>
                <w:szCs w:val="18"/>
                <w:lang w:val="es-ES"/>
              </w:rPr>
              <w:t>-C</w:t>
            </w:r>
            <w:r w:rsidRPr="00B709C9">
              <w:rPr>
                <w:rFonts w:ascii="Arial" w:hAnsi="Arial" w:cs="Arial"/>
                <w:b/>
                <w:bCs/>
                <w:sz w:val="18"/>
                <w:szCs w:val="18"/>
                <w:lang w:val="es-ES"/>
              </w:rPr>
              <w:t>2</w:t>
            </w:r>
            <w:r w:rsidR="00CD64DF" w:rsidRPr="00B709C9">
              <w:rPr>
                <w:rFonts w:ascii="Arial" w:hAnsi="Arial" w:cs="Arial"/>
                <w:b/>
                <w:bCs/>
                <w:sz w:val="18"/>
                <w:szCs w:val="18"/>
                <w:lang w:val="es-ES"/>
              </w:rPr>
              <w:t>-</w:t>
            </w:r>
            <w:r w:rsidR="00E2736E" w:rsidRPr="00B709C9">
              <w:rPr>
                <w:rFonts w:ascii="Arial" w:hAnsi="Arial" w:cs="Arial"/>
                <w:b/>
                <w:bCs/>
                <w:sz w:val="18"/>
                <w:szCs w:val="18"/>
                <w:lang w:val="es-ES"/>
              </w:rPr>
              <w:t>RSP-</w:t>
            </w:r>
            <w:r w:rsidR="00CD64DF" w:rsidRPr="00B709C9">
              <w:rPr>
                <w:rFonts w:ascii="Arial" w:hAnsi="Arial" w:cs="Arial"/>
                <w:b/>
                <w:bCs/>
                <w:sz w:val="18"/>
                <w:szCs w:val="18"/>
                <w:lang w:val="es-ES"/>
              </w:rPr>
              <w:t>SI</w:t>
            </w:r>
          </w:p>
          <w:p w14:paraId="2DBCBE18" w14:textId="77777777" w:rsidR="00CD64DF" w:rsidRPr="00B709C9" w:rsidRDefault="00CD64DF" w:rsidP="00CD64DF">
            <w:pPr>
              <w:spacing w:after="0" w:line="240" w:lineRule="auto"/>
              <w:jc w:val="both"/>
              <w:rPr>
                <w:rFonts w:ascii="Arial" w:hAnsi="Arial" w:cs="Arial"/>
                <w:bCs/>
                <w:sz w:val="16"/>
                <w:szCs w:val="18"/>
                <w:lang w:val="es-ES"/>
              </w:rPr>
            </w:pPr>
          </w:p>
          <w:p w14:paraId="0B77892F" w14:textId="6EBF4B0C" w:rsidR="00CD64DF" w:rsidRPr="00B709C9" w:rsidRDefault="00CD64DF">
            <w:pPr>
              <w:spacing w:after="0" w:line="240" w:lineRule="auto"/>
              <w:jc w:val="both"/>
              <w:rPr>
                <w:rFonts w:ascii="Arial" w:hAnsi="Arial" w:cs="Arial"/>
                <w:b/>
                <w:bCs/>
                <w:sz w:val="18"/>
                <w:szCs w:val="18"/>
                <w:lang w:val="es-ES"/>
              </w:rPr>
            </w:pPr>
            <w:r w:rsidRPr="00B709C9">
              <w:rPr>
                <w:rFonts w:ascii="Arial" w:hAnsi="Arial" w:cs="Arial"/>
                <w:bCs/>
                <w:sz w:val="18"/>
                <w:szCs w:val="18"/>
                <w:lang w:val="es-ES"/>
              </w:rPr>
              <w:t xml:space="preserve">El sujeto obligado omitió </w:t>
            </w:r>
            <w:r w:rsidR="007837A3" w:rsidRPr="00B709C9">
              <w:rPr>
                <w:rFonts w:ascii="Arial" w:hAnsi="Arial" w:cs="Arial"/>
                <w:bCs/>
                <w:sz w:val="18"/>
                <w:szCs w:val="18"/>
                <w:lang w:val="es-ES"/>
              </w:rPr>
              <w:t>informar los</w:t>
            </w:r>
            <w:r w:rsidRPr="00B709C9">
              <w:rPr>
                <w:rFonts w:ascii="Arial" w:hAnsi="Arial" w:cs="Arial"/>
                <w:bCs/>
                <w:sz w:val="18"/>
                <w:szCs w:val="18"/>
                <w:lang w:val="es-ES"/>
              </w:rPr>
              <w:t xml:space="preserve"> mecanismos utilizados para la difusión de </w:t>
            </w:r>
            <w:r w:rsidR="002B1ECE" w:rsidRPr="00B709C9">
              <w:rPr>
                <w:rFonts w:ascii="Arial" w:hAnsi="Arial" w:cs="Arial"/>
                <w:bCs/>
                <w:sz w:val="18"/>
                <w:szCs w:val="18"/>
                <w:lang w:val="es-ES"/>
              </w:rPr>
              <w:t xml:space="preserve">los trabajos realizados por </w:t>
            </w:r>
            <w:r w:rsidR="007837A3" w:rsidRPr="00B709C9">
              <w:rPr>
                <w:rFonts w:ascii="Arial" w:hAnsi="Arial" w:cs="Arial"/>
                <w:bCs/>
                <w:sz w:val="18"/>
                <w:szCs w:val="18"/>
                <w:lang w:val="es-ES"/>
              </w:rPr>
              <w:t>t</w:t>
            </w:r>
            <w:r w:rsidR="002B1ECE" w:rsidRPr="00B709C9">
              <w:rPr>
                <w:rFonts w:ascii="Arial" w:hAnsi="Arial" w:cs="Arial"/>
                <w:bCs/>
                <w:sz w:val="18"/>
                <w:szCs w:val="18"/>
                <w:lang w:val="es-ES"/>
              </w:rPr>
              <w:t xml:space="preserve">areas </w:t>
            </w:r>
            <w:r w:rsidR="007837A3" w:rsidRPr="00B709C9">
              <w:rPr>
                <w:rFonts w:ascii="Arial" w:hAnsi="Arial" w:cs="Arial"/>
                <w:bCs/>
                <w:sz w:val="18"/>
                <w:szCs w:val="18"/>
                <w:lang w:val="es-ES"/>
              </w:rPr>
              <w:t>e</w:t>
            </w:r>
            <w:r w:rsidR="002B1ECE" w:rsidRPr="00B709C9">
              <w:rPr>
                <w:rFonts w:ascii="Arial" w:hAnsi="Arial" w:cs="Arial"/>
                <w:bCs/>
                <w:sz w:val="18"/>
                <w:szCs w:val="18"/>
                <w:lang w:val="es-ES"/>
              </w:rPr>
              <w:t>ditoriales.</w:t>
            </w:r>
          </w:p>
        </w:tc>
        <w:tc>
          <w:tcPr>
            <w:tcW w:w="1559" w:type="dxa"/>
          </w:tcPr>
          <w:p w14:paraId="1611216A" w14:textId="77777777" w:rsidR="007837A3" w:rsidRPr="00B709C9" w:rsidRDefault="007837A3" w:rsidP="00B079CC">
            <w:pPr>
              <w:spacing w:after="0" w:line="240" w:lineRule="auto"/>
              <w:jc w:val="both"/>
              <w:rPr>
                <w:rFonts w:ascii="Arial" w:hAnsi="Arial" w:cs="Arial"/>
                <w:bCs/>
                <w:sz w:val="18"/>
                <w:szCs w:val="18"/>
                <w:lang w:val="es-ES"/>
              </w:rPr>
            </w:pPr>
          </w:p>
          <w:p w14:paraId="35F46470" w14:textId="77777777" w:rsidR="007837A3" w:rsidRPr="00B709C9" w:rsidRDefault="007837A3" w:rsidP="00B079CC">
            <w:pPr>
              <w:spacing w:after="0" w:line="240" w:lineRule="auto"/>
              <w:jc w:val="both"/>
              <w:rPr>
                <w:rFonts w:ascii="Arial" w:hAnsi="Arial" w:cs="Arial"/>
                <w:bCs/>
                <w:sz w:val="18"/>
                <w:szCs w:val="18"/>
                <w:lang w:val="es-ES"/>
              </w:rPr>
            </w:pPr>
          </w:p>
          <w:p w14:paraId="25A2CC48" w14:textId="00A31C02" w:rsidR="00CD64DF" w:rsidRPr="00B709C9" w:rsidRDefault="00CD64DF" w:rsidP="00B079CC">
            <w:pPr>
              <w:spacing w:after="0" w:line="240" w:lineRule="auto"/>
              <w:jc w:val="both"/>
              <w:rPr>
                <w:rFonts w:ascii="Arial" w:hAnsi="Arial" w:cs="Arial"/>
                <w:bCs/>
                <w:sz w:val="18"/>
                <w:szCs w:val="18"/>
                <w:lang w:val="es-ES"/>
              </w:rPr>
            </w:pPr>
          </w:p>
          <w:p w14:paraId="03D68427" w14:textId="7B225261" w:rsidR="00355F11" w:rsidRPr="00B709C9" w:rsidRDefault="00355F11" w:rsidP="00B079CC">
            <w:pPr>
              <w:spacing w:after="0" w:line="240" w:lineRule="auto"/>
              <w:jc w:val="both"/>
              <w:rPr>
                <w:rFonts w:ascii="Arial" w:hAnsi="Arial" w:cs="Arial"/>
                <w:bCs/>
                <w:sz w:val="18"/>
                <w:szCs w:val="18"/>
                <w:lang w:val="es-ES"/>
              </w:rPr>
            </w:pPr>
            <w:r w:rsidRPr="00B709C9">
              <w:rPr>
                <w:rFonts w:ascii="Arial" w:hAnsi="Arial" w:cs="Arial"/>
                <w:bCs/>
                <w:sz w:val="18"/>
                <w:szCs w:val="18"/>
                <w:lang w:val="es-ES"/>
              </w:rPr>
              <w:t>Falta de documentación soporte</w:t>
            </w:r>
          </w:p>
        </w:tc>
        <w:tc>
          <w:tcPr>
            <w:tcW w:w="1276" w:type="dxa"/>
          </w:tcPr>
          <w:p w14:paraId="0B03C0BD" w14:textId="77777777" w:rsidR="007837A3" w:rsidRPr="00B709C9" w:rsidRDefault="007837A3" w:rsidP="00CD64DF">
            <w:pPr>
              <w:pStyle w:val="Default"/>
              <w:jc w:val="center"/>
              <w:rPr>
                <w:bCs/>
                <w:sz w:val="18"/>
                <w:szCs w:val="18"/>
                <w:lang w:val="es-ES"/>
              </w:rPr>
            </w:pPr>
          </w:p>
          <w:p w14:paraId="4319DE7B" w14:textId="77777777" w:rsidR="007837A3" w:rsidRPr="00B709C9" w:rsidRDefault="007837A3" w:rsidP="00CD64DF">
            <w:pPr>
              <w:pStyle w:val="Default"/>
              <w:jc w:val="center"/>
              <w:rPr>
                <w:bCs/>
                <w:sz w:val="18"/>
                <w:szCs w:val="18"/>
                <w:lang w:val="es-ES"/>
              </w:rPr>
            </w:pPr>
          </w:p>
          <w:p w14:paraId="579888DC" w14:textId="6D893096" w:rsidR="00CD64DF" w:rsidRPr="00B709C9" w:rsidRDefault="002B1ECE" w:rsidP="00CD64DF">
            <w:pPr>
              <w:pStyle w:val="Default"/>
              <w:jc w:val="center"/>
              <w:rPr>
                <w:bCs/>
                <w:sz w:val="18"/>
                <w:szCs w:val="18"/>
                <w:lang w:val="es-ES"/>
              </w:rPr>
            </w:pPr>
            <w:r w:rsidRPr="00B709C9">
              <w:rPr>
                <w:bCs/>
                <w:sz w:val="18"/>
                <w:szCs w:val="18"/>
                <w:lang w:val="es-ES"/>
              </w:rPr>
              <w:t>173, numeral 5 del RF</w:t>
            </w:r>
          </w:p>
        </w:tc>
      </w:tr>
      <w:tr w:rsidR="004248A2" w:rsidRPr="00B709C9" w14:paraId="56FFC6ED" w14:textId="77777777" w:rsidTr="0E240ECA">
        <w:trPr>
          <w:jc w:val="center"/>
        </w:trPr>
        <w:tc>
          <w:tcPr>
            <w:tcW w:w="562" w:type="dxa"/>
            <w:vAlign w:val="center"/>
          </w:tcPr>
          <w:p w14:paraId="2A4BA130" w14:textId="2D7F444C" w:rsidR="004248A2" w:rsidRPr="00B709C9" w:rsidRDefault="004248A2" w:rsidP="004248A2">
            <w:pPr>
              <w:spacing w:after="0" w:line="240" w:lineRule="auto"/>
              <w:rPr>
                <w:rFonts w:ascii="Arial" w:hAnsi="Arial" w:cs="Arial"/>
                <w:b/>
                <w:sz w:val="24"/>
                <w:szCs w:val="14"/>
              </w:rPr>
            </w:pPr>
            <w:r w:rsidRPr="00B709C9">
              <w:rPr>
                <w:rFonts w:ascii="Arial" w:hAnsi="Arial" w:cs="Arial"/>
                <w:b/>
                <w:sz w:val="24"/>
                <w:szCs w:val="14"/>
              </w:rPr>
              <w:t>8</w:t>
            </w:r>
          </w:p>
        </w:tc>
        <w:tc>
          <w:tcPr>
            <w:tcW w:w="8080" w:type="dxa"/>
          </w:tcPr>
          <w:p w14:paraId="70BB4759" w14:textId="77777777" w:rsidR="004248A2" w:rsidRPr="00B709C9" w:rsidRDefault="004248A2" w:rsidP="00E95A10">
            <w:pPr>
              <w:pStyle w:val="NormalWeb"/>
              <w:rPr>
                <w:rStyle w:val="Textoennegrita"/>
                <w:rFonts w:ascii="Calibri" w:hAnsi="Calibri" w:cs="Calibri"/>
                <w:b w:val="0"/>
                <w:bCs w:val="0"/>
                <w:i/>
              </w:rPr>
            </w:pPr>
            <w:r w:rsidRPr="00B709C9">
              <w:rPr>
                <w:rStyle w:val="Textoennegrita"/>
              </w:rPr>
              <w:t>Egresos</w:t>
            </w:r>
          </w:p>
          <w:p w14:paraId="5BAD1BFD" w14:textId="77777777" w:rsidR="004248A2" w:rsidRPr="00B709C9" w:rsidRDefault="004248A2" w:rsidP="00E95A10">
            <w:pPr>
              <w:pStyle w:val="NormalWeb"/>
              <w:rPr>
                <w:rStyle w:val="Textoennegrita"/>
                <w:i/>
              </w:rPr>
            </w:pPr>
            <w:r w:rsidRPr="00B709C9">
              <w:rPr>
                <w:rStyle w:val="Textoennegrita"/>
              </w:rPr>
              <w:t>Capacitación, promoción y desarrollo del liderazgo político de las mujeres</w:t>
            </w:r>
          </w:p>
          <w:p w14:paraId="51473FC6" w14:textId="77777777" w:rsidR="00AF3BE2" w:rsidRPr="00B709C9" w:rsidRDefault="00AF3BE2" w:rsidP="00E95A10">
            <w:pPr>
              <w:pStyle w:val="NormalWeb"/>
            </w:pPr>
          </w:p>
          <w:p w14:paraId="74654A66" w14:textId="77777777" w:rsidR="004248A2" w:rsidRPr="00B709C9" w:rsidRDefault="004248A2" w:rsidP="00B079CC">
            <w:pPr>
              <w:pStyle w:val="Prrafodelista"/>
              <w:spacing w:after="0" w:line="240" w:lineRule="auto"/>
              <w:ind w:left="0"/>
              <w:jc w:val="both"/>
              <w:rPr>
                <w:rFonts w:ascii="Arial" w:eastAsiaTheme="minorHAnsi" w:hAnsi="Arial" w:cs="Arial"/>
                <w:i/>
                <w:iCs/>
                <w:sz w:val="18"/>
                <w:szCs w:val="18"/>
              </w:rPr>
            </w:pPr>
            <w:r w:rsidRPr="00B709C9">
              <w:rPr>
                <w:rFonts w:ascii="Arial" w:eastAsiaTheme="minorHAnsi" w:hAnsi="Arial" w:cs="Arial"/>
                <w:i/>
                <w:iCs/>
                <w:sz w:val="18"/>
                <w:szCs w:val="18"/>
              </w:rPr>
              <w:t>El sujeto obligado presentó escritos de invitación a eventos de capacitación política; sin embargo, fueron presentadas de manera extemporánea, toda vez que debió notificarlos con al menos diez días de anticipación a la fecha del evento, como se detalla en el cuadro siguiente:</w:t>
            </w:r>
          </w:p>
          <w:p w14:paraId="6CE42629" w14:textId="77777777" w:rsidR="004248A2" w:rsidRPr="00B709C9" w:rsidRDefault="004248A2" w:rsidP="00E95A10">
            <w:pPr>
              <w:pStyle w:val="NormalWeb"/>
            </w:pPr>
          </w:p>
          <w:tbl>
            <w:tblPr>
              <w:tblW w:w="5000" w:type="pct"/>
              <w:jc w:val="center"/>
              <w:tblLayout w:type="fixed"/>
              <w:tblCellMar>
                <w:top w:w="15" w:type="dxa"/>
                <w:left w:w="15" w:type="dxa"/>
                <w:bottom w:w="15" w:type="dxa"/>
                <w:right w:w="15" w:type="dxa"/>
              </w:tblCellMar>
              <w:tblLook w:val="04A0" w:firstRow="1" w:lastRow="0" w:firstColumn="1" w:lastColumn="0" w:noHBand="0" w:noVBand="1"/>
            </w:tblPr>
            <w:tblGrid>
              <w:gridCol w:w="742"/>
              <w:gridCol w:w="1047"/>
              <w:gridCol w:w="1592"/>
              <w:gridCol w:w="1493"/>
              <w:gridCol w:w="1045"/>
              <w:gridCol w:w="1929"/>
            </w:tblGrid>
            <w:tr w:rsidR="004248A2" w:rsidRPr="00B709C9" w14:paraId="38522C1C" w14:textId="77777777" w:rsidTr="00B97A62">
              <w:trPr>
                <w:trHeight w:val="107"/>
                <w:jc w:val="center"/>
              </w:trPr>
              <w:tc>
                <w:tcPr>
                  <w:tcW w:w="472"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98DD85" w14:textId="77777777" w:rsidR="004248A2" w:rsidRPr="00B709C9" w:rsidRDefault="004248A2" w:rsidP="004248A2">
                  <w:pPr>
                    <w:spacing w:after="0" w:line="240" w:lineRule="auto"/>
                    <w:contextualSpacing/>
                    <w:jc w:val="center"/>
                    <w:rPr>
                      <w:rFonts w:ascii="Arial" w:eastAsia="Times New Roman" w:hAnsi="Arial" w:cs="Arial"/>
                      <w:i/>
                      <w:iCs/>
                      <w:sz w:val="14"/>
                      <w:szCs w:val="14"/>
                    </w:rPr>
                  </w:pPr>
                  <w:proofErr w:type="spellStart"/>
                  <w:r w:rsidRPr="00B709C9">
                    <w:rPr>
                      <w:rStyle w:val="Textoennegrita"/>
                      <w:rFonts w:ascii="Arial" w:eastAsia="Times New Roman" w:hAnsi="Arial" w:cs="Arial"/>
                      <w:i/>
                      <w:iCs/>
                      <w:color w:val="000000"/>
                      <w:sz w:val="14"/>
                      <w:szCs w:val="14"/>
                    </w:rPr>
                    <w:t>Cons</w:t>
                  </w:r>
                  <w:proofErr w:type="spellEnd"/>
                  <w:r w:rsidRPr="00B709C9">
                    <w:rPr>
                      <w:rStyle w:val="Textoennegrita"/>
                      <w:rFonts w:ascii="Arial" w:eastAsia="Times New Roman" w:hAnsi="Arial" w:cs="Arial"/>
                      <w:i/>
                      <w:iCs/>
                      <w:color w:val="000000"/>
                      <w:sz w:val="14"/>
                      <w:szCs w:val="14"/>
                    </w:rPr>
                    <w:t>.</w:t>
                  </w:r>
                </w:p>
              </w:tc>
              <w:tc>
                <w:tcPr>
                  <w:tcW w:w="667" w:type="pct"/>
                  <w:tcBorders>
                    <w:top w:val="single" w:sz="6" w:space="0" w:color="000000"/>
                    <w:left w:val="nil"/>
                    <w:bottom w:val="single" w:sz="6" w:space="0" w:color="000000"/>
                    <w:right w:val="single" w:sz="6" w:space="0" w:color="000000"/>
                  </w:tcBorders>
                  <w:shd w:val="clear" w:color="auto" w:fill="auto"/>
                  <w:vAlign w:val="center"/>
                  <w:hideMark/>
                </w:tcPr>
                <w:p w14:paraId="0E76FD14" w14:textId="77777777" w:rsidR="004248A2" w:rsidRPr="00B709C9" w:rsidRDefault="004248A2" w:rsidP="004248A2">
                  <w:pPr>
                    <w:spacing w:after="0" w:line="240" w:lineRule="auto"/>
                    <w:contextualSpacing/>
                    <w:jc w:val="center"/>
                    <w:rPr>
                      <w:rFonts w:ascii="Arial" w:eastAsia="Times New Roman" w:hAnsi="Arial" w:cs="Arial"/>
                      <w:i/>
                      <w:iCs/>
                      <w:sz w:val="14"/>
                      <w:szCs w:val="14"/>
                    </w:rPr>
                  </w:pPr>
                  <w:r w:rsidRPr="00B709C9">
                    <w:rPr>
                      <w:rStyle w:val="Textoennegrita"/>
                      <w:rFonts w:ascii="Arial" w:eastAsia="Times New Roman" w:hAnsi="Arial" w:cs="Arial"/>
                      <w:i/>
                      <w:iCs/>
                      <w:color w:val="000000"/>
                      <w:sz w:val="14"/>
                      <w:szCs w:val="14"/>
                    </w:rPr>
                    <w:t>Fecha de Aviso</w:t>
                  </w:r>
                </w:p>
              </w:tc>
              <w:tc>
                <w:tcPr>
                  <w:tcW w:w="1014" w:type="pct"/>
                  <w:tcBorders>
                    <w:top w:val="single" w:sz="6" w:space="0" w:color="000000"/>
                    <w:left w:val="nil"/>
                    <w:bottom w:val="single" w:sz="6" w:space="0" w:color="000000"/>
                    <w:right w:val="single" w:sz="6" w:space="0" w:color="000000"/>
                  </w:tcBorders>
                  <w:shd w:val="clear" w:color="auto" w:fill="auto"/>
                  <w:vAlign w:val="center"/>
                  <w:hideMark/>
                </w:tcPr>
                <w:p w14:paraId="05D79FDE" w14:textId="77777777" w:rsidR="004248A2" w:rsidRPr="00B709C9" w:rsidRDefault="004248A2" w:rsidP="004248A2">
                  <w:pPr>
                    <w:spacing w:after="0" w:line="240" w:lineRule="auto"/>
                    <w:contextualSpacing/>
                    <w:jc w:val="center"/>
                    <w:rPr>
                      <w:rFonts w:ascii="Arial" w:eastAsia="Times New Roman" w:hAnsi="Arial" w:cs="Arial"/>
                      <w:i/>
                      <w:iCs/>
                      <w:sz w:val="14"/>
                      <w:szCs w:val="14"/>
                    </w:rPr>
                  </w:pPr>
                  <w:r w:rsidRPr="00B709C9">
                    <w:rPr>
                      <w:rStyle w:val="Textoennegrita"/>
                      <w:rFonts w:ascii="Arial" w:eastAsia="Times New Roman" w:hAnsi="Arial" w:cs="Arial"/>
                      <w:i/>
                      <w:iCs/>
                      <w:color w:val="000000"/>
                      <w:sz w:val="14"/>
                      <w:szCs w:val="14"/>
                    </w:rPr>
                    <w:t>Descripción del Evento</w:t>
                  </w:r>
                </w:p>
              </w:tc>
              <w:tc>
                <w:tcPr>
                  <w:tcW w:w="951" w:type="pct"/>
                  <w:tcBorders>
                    <w:top w:val="single" w:sz="6" w:space="0" w:color="000000"/>
                    <w:left w:val="nil"/>
                    <w:bottom w:val="single" w:sz="6" w:space="0" w:color="000000"/>
                    <w:right w:val="single" w:sz="6" w:space="0" w:color="000000"/>
                  </w:tcBorders>
                  <w:shd w:val="clear" w:color="auto" w:fill="auto"/>
                  <w:vAlign w:val="center"/>
                  <w:hideMark/>
                </w:tcPr>
                <w:p w14:paraId="3C1CB295" w14:textId="77777777" w:rsidR="004248A2" w:rsidRPr="00B709C9" w:rsidRDefault="004248A2" w:rsidP="004248A2">
                  <w:pPr>
                    <w:spacing w:after="0" w:line="240" w:lineRule="auto"/>
                    <w:contextualSpacing/>
                    <w:jc w:val="center"/>
                    <w:rPr>
                      <w:rFonts w:ascii="Arial" w:eastAsia="Times New Roman" w:hAnsi="Arial" w:cs="Arial"/>
                      <w:i/>
                      <w:iCs/>
                      <w:sz w:val="14"/>
                      <w:szCs w:val="14"/>
                    </w:rPr>
                  </w:pPr>
                  <w:r w:rsidRPr="00B709C9">
                    <w:rPr>
                      <w:rStyle w:val="Textoennegrita"/>
                      <w:rFonts w:ascii="Arial" w:eastAsia="Times New Roman" w:hAnsi="Arial" w:cs="Arial"/>
                      <w:i/>
                      <w:iCs/>
                      <w:color w:val="000000"/>
                      <w:sz w:val="14"/>
                      <w:szCs w:val="14"/>
                    </w:rPr>
                    <w:t>Evento</w:t>
                  </w:r>
                </w:p>
              </w:tc>
              <w:tc>
                <w:tcPr>
                  <w:tcW w:w="666" w:type="pct"/>
                  <w:tcBorders>
                    <w:top w:val="single" w:sz="6" w:space="0" w:color="000000"/>
                    <w:left w:val="nil"/>
                    <w:bottom w:val="single" w:sz="6" w:space="0" w:color="000000"/>
                    <w:right w:val="single" w:sz="6" w:space="0" w:color="000000"/>
                  </w:tcBorders>
                  <w:shd w:val="clear" w:color="auto" w:fill="auto"/>
                  <w:vAlign w:val="center"/>
                  <w:hideMark/>
                </w:tcPr>
                <w:p w14:paraId="33FBDB0B" w14:textId="77777777" w:rsidR="004248A2" w:rsidRPr="00B709C9" w:rsidRDefault="004248A2" w:rsidP="004248A2">
                  <w:pPr>
                    <w:spacing w:after="0" w:line="240" w:lineRule="auto"/>
                    <w:contextualSpacing/>
                    <w:jc w:val="center"/>
                    <w:rPr>
                      <w:rFonts w:ascii="Arial" w:eastAsia="Times New Roman" w:hAnsi="Arial" w:cs="Arial"/>
                      <w:i/>
                      <w:iCs/>
                      <w:sz w:val="14"/>
                      <w:szCs w:val="14"/>
                    </w:rPr>
                  </w:pPr>
                  <w:r w:rsidRPr="00B709C9">
                    <w:rPr>
                      <w:rStyle w:val="Textoennegrita"/>
                      <w:rFonts w:ascii="Arial" w:eastAsia="Times New Roman" w:hAnsi="Arial" w:cs="Arial"/>
                      <w:i/>
                      <w:iCs/>
                      <w:color w:val="000000"/>
                      <w:sz w:val="14"/>
                      <w:szCs w:val="14"/>
                    </w:rPr>
                    <w:t>Fecha del Evento</w:t>
                  </w:r>
                </w:p>
              </w:tc>
              <w:tc>
                <w:tcPr>
                  <w:tcW w:w="1229" w:type="pct"/>
                  <w:tcBorders>
                    <w:top w:val="single" w:sz="6" w:space="0" w:color="000000"/>
                    <w:left w:val="nil"/>
                    <w:bottom w:val="single" w:sz="6" w:space="0" w:color="000000"/>
                    <w:right w:val="single" w:sz="6" w:space="0" w:color="000000"/>
                  </w:tcBorders>
                  <w:shd w:val="clear" w:color="auto" w:fill="auto"/>
                  <w:vAlign w:val="center"/>
                  <w:hideMark/>
                </w:tcPr>
                <w:p w14:paraId="600EF176" w14:textId="77777777" w:rsidR="004248A2" w:rsidRPr="00B709C9" w:rsidRDefault="004248A2" w:rsidP="004248A2">
                  <w:pPr>
                    <w:spacing w:after="0" w:line="240" w:lineRule="auto"/>
                    <w:contextualSpacing/>
                    <w:jc w:val="center"/>
                    <w:rPr>
                      <w:rFonts w:ascii="Arial" w:eastAsia="Times New Roman" w:hAnsi="Arial" w:cs="Arial"/>
                      <w:i/>
                      <w:iCs/>
                      <w:sz w:val="14"/>
                      <w:szCs w:val="14"/>
                    </w:rPr>
                  </w:pPr>
                  <w:r w:rsidRPr="00B709C9">
                    <w:rPr>
                      <w:rStyle w:val="Textoennegrita"/>
                      <w:rFonts w:ascii="Arial" w:eastAsia="Times New Roman" w:hAnsi="Arial" w:cs="Arial"/>
                      <w:i/>
                      <w:iCs/>
                      <w:color w:val="000000"/>
                      <w:sz w:val="14"/>
                      <w:szCs w:val="14"/>
                    </w:rPr>
                    <w:t>Sede</w:t>
                  </w:r>
                </w:p>
              </w:tc>
            </w:tr>
            <w:tr w:rsidR="004248A2" w:rsidRPr="00B709C9" w14:paraId="502DC843" w14:textId="77777777" w:rsidTr="00B97A62">
              <w:trPr>
                <w:trHeight w:val="410"/>
                <w:jc w:val="center"/>
              </w:trPr>
              <w:tc>
                <w:tcPr>
                  <w:tcW w:w="472" w:type="pct"/>
                  <w:tcBorders>
                    <w:top w:val="nil"/>
                    <w:left w:val="single" w:sz="6" w:space="0" w:color="000000"/>
                    <w:bottom w:val="single" w:sz="6" w:space="0" w:color="000000"/>
                    <w:right w:val="single" w:sz="6" w:space="0" w:color="000000"/>
                  </w:tcBorders>
                  <w:shd w:val="clear" w:color="auto" w:fill="auto"/>
                  <w:vAlign w:val="center"/>
                  <w:hideMark/>
                </w:tcPr>
                <w:p w14:paraId="43730BC2" w14:textId="77777777" w:rsidR="004248A2" w:rsidRPr="00B709C9" w:rsidRDefault="004248A2" w:rsidP="004248A2">
                  <w:pPr>
                    <w:contextualSpacing/>
                    <w:jc w:val="center"/>
                    <w:rPr>
                      <w:rFonts w:ascii="Arial" w:eastAsia="Times New Roman" w:hAnsi="Arial" w:cs="Arial"/>
                      <w:i/>
                      <w:iCs/>
                      <w:sz w:val="14"/>
                      <w:szCs w:val="14"/>
                    </w:rPr>
                  </w:pPr>
                  <w:r w:rsidRPr="00B709C9">
                    <w:rPr>
                      <w:rFonts w:ascii="Arial" w:eastAsia="Times New Roman" w:hAnsi="Arial" w:cs="Arial"/>
                      <w:i/>
                      <w:iCs/>
                      <w:color w:val="000000"/>
                      <w:sz w:val="14"/>
                      <w:szCs w:val="14"/>
                    </w:rPr>
                    <w:t>1</w:t>
                  </w:r>
                </w:p>
              </w:tc>
              <w:tc>
                <w:tcPr>
                  <w:tcW w:w="667" w:type="pct"/>
                  <w:tcBorders>
                    <w:top w:val="nil"/>
                    <w:left w:val="nil"/>
                    <w:bottom w:val="single" w:sz="6" w:space="0" w:color="000000"/>
                    <w:right w:val="single" w:sz="6" w:space="0" w:color="000000"/>
                  </w:tcBorders>
                  <w:shd w:val="clear" w:color="auto" w:fill="auto"/>
                  <w:vAlign w:val="center"/>
                  <w:hideMark/>
                </w:tcPr>
                <w:p w14:paraId="2F96E64C" w14:textId="77777777" w:rsidR="004248A2" w:rsidRPr="00B709C9" w:rsidRDefault="004248A2" w:rsidP="004248A2">
                  <w:pPr>
                    <w:contextualSpacing/>
                    <w:jc w:val="center"/>
                    <w:rPr>
                      <w:rFonts w:ascii="Arial" w:eastAsia="Times New Roman" w:hAnsi="Arial" w:cs="Arial"/>
                      <w:i/>
                      <w:iCs/>
                      <w:sz w:val="14"/>
                      <w:szCs w:val="14"/>
                    </w:rPr>
                  </w:pPr>
                  <w:r w:rsidRPr="00B709C9">
                    <w:rPr>
                      <w:rFonts w:ascii="Arial" w:eastAsia="Times New Roman" w:hAnsi="Arial" w:cs="Arial"/>
                      <w:i/>
                      <w:iCs/>
                      <w:color w:val="000000"/>
                      <w:sz w:val="14"/>
                      <w:szCs w:val="14"/>
                    </w:rPr>
                    <w:t>23/12/2020</w:t>
                  </w:r>
                </w:p>
              </w:tc>
              <w:tc>
                <w:tcPr>
                  <w:tcW w:w="1014" w:type="pct"/>
                  <w:tcBorders>
                    <w:top w:val="nil"/>
                    <w:left w:val="nil"/>
                    <w:bottom w:val="single" w:sz="6" w:space="0" w:color="000000"/>
                    <w:right w:val="single" w:sz="6" w:space="0" w:color="000000"/>
                  </w:tcBorders>
                  <w:shd w:val="clear" w:color="auto" w:fill="auto"/>
                  <w:vAlign w:val="center"/>
                  <w:hideMark/>
                </w:tcPr>
                <w:p w14:paraId="4B0DBCC3" w14:textId="77777777" w:rsidR="004248A2" w:rsidRPr="00B709C9" w:rsidRDefault="004248A2" w:rsidP="004248A2">
                  <w:pPr>
                    <w:contextualSpacing/>
                    <w:jc w:val="both"/>
                    <w:rPr>
                      <w:rFonts w:ascii="Arial" w:eastAsia="Times New Roman" w:hAnsi="Arial" w:cs="Arial"/>
                      <w:i/>
                      <w:iCs/>
                      <w:sz w:val="14"/>
                      <w:szCs w:val="14"/>
                    </w:rPr>
                  </w:pPr>
                  <w:r w:rsidRPr="00B709C9">
                    <w:rPr>
                      <w:rFonts w:ascii="Arial" w:eastAsia="Times New Roman" w:hAnsi="Arial" w:cs="Arial"/>
                      <w:i/>
                      <w:iCs/>
                      <w:color w:val="000000"/>
                      <w:sz w:val="14"/>
                      <w:szCs w:val="14"/>
                    </w:rPr>
                    <w:t>Capacitación, promoción y desarrollo del liderazgo político de la mujer</w:t>
                  </w:r>
                </w:p>
              </w:tc>
              <w:tc>
                <w:tcPr>
                  <w:tcW w:w="951" w:type="pct"/>
                  <w:tcBorders>
                    <w:top w:val="nil"/>
                    <w:left w:val="nil"/>
                    <w:bottom w:val="single" w:sz="6" w:space="0" w:color="000000"/>
                    <w:right w:val="single" w:sz="6" w:space="0" w:color="000000"/>
                  </w:tcBorders>
                  <w:shd w:val="clear" w:color="auto" w:fill="auto"/>
                  <w:vAlign w:val="center"/>
                  <w:hideMark/>
                </w:tcPr>
                <w:p w14:paraId="690F65CB" w14:textId="77777777" w:rsidR="004248A2" w:rsidRPr="00B709C9" w:rsidRDefault="004248A2" w:rsidP="004248A2">
                  <w:pPr>
                    <w:contextualSpacing/>
                    <w:jc w:val="both"/>
                    <w:rPr>
                      <w:rFonts w:ascii="Arial" w:eastAsia="Times New Roman" w:hAnsi="Arial" w:cs="Arial"/>
                      <w:i/>
                      <w:iCs/>
                      <w:sz w:val="14"/>
                      <w:szCs w:val="14"/>
                    </w:rPr>
                  </w:pPr>
                  <w:r w:rsidRPr="00B709C9">
                    <w:rPr>
                      <w:rFonts w:ascii="Arial" w:eastAsia="Times New Roman" w:hAnsi="Arial" w:cs="Arial"/>
                      <w:i/>
                      <w:iCs/>
                      <w:color w:val="000000"/>
                      <w:sz w:val="14"/>
                      <w:szCs w:val="14"/>
                    </w:rPr>
                    <w:t>El Liderazgo Político de las Mujeres y como lograr el Empoderamiento</w:t>
                  </w:r>
                </w:p>
              </w:tc>
              <w:tc>
                <w:tcPr>
                  <w:tcW w:w="666" w:type="pct"/>
                  <w:tcBorders>
                    <w:top w:val="nil"/>
                    <w:left w:val="nil"/>
                    <w:bottom w:val="single" w:sz="6" w:space="0" w:color="000000"/>
                    <w:right w:val="single" w:sz="6" w:space="0" w:color="000000"/>
                  </w:tcBorders>
                  <w:shd w:val="clear" w:color="auto" w:fill="auto"/>
                  <w:vAlign w:val="center"/>
                  <w:hideMark/>
                </w:tcPr>
                <w:p w14:paraId="0EC11E9A" w14:textId="77777777" w:rsidR="004248A2" w:rsidRPr="00B709C9" w:rsidRDefault="004248A2" w:rsidP="004248A2">
                  <w:pPr>
                    <w:contextualSpacing/>
                    <w:jc w:val="center"/>
                    <w:rPr>
                      <w:rFonts w:ascii="Arial" w:eastAsia="Times New Roman" w:hAnsi="Arial" w:cs="Arial"/>
                      <w:i/>
                      <w:iCs/>
                      <w:sz w:val="14"/>
                      <w:szCs w:val="14"/>
                    </w:rPr>
                  </w:pPr>
                  <w:r w:rsidRPr="00B709C9">
                    <w:rPr>
                      <w:rFonts w:ascii="Arial" w:eastAsia="Times New Roman" w:hAnsi="Arial" w:cs="Arial"/>
                      <w:i/>
                      <w:iCs/>
                      <w:color w:val="000000"/>
                      <w:sz w:val="14"/>
                      <w:szCs w:val="14"/>
                    </w:rPr>
                    <w:t>28/12/2020</w:t>
                  </w:r>
                </w:p>
              </w:tc>
              <w:tc>
                <w:tcPr>
                  <w:tcW w:w="1229" w:type="pct"/>
                  <w:tcBorders>
                    <w:top w:val="nil"/>
                    <w:left w:val="nil"/>
                    <w:bottom w:val="single" w:sz="6" w:space="0" w:color="000000"/>
                    <w:right w:val="single" w:sz="6" w:space="0" w:color="000000"/>
                  </w:tcBorders>
                  <w:shd w:val="clear" w:color="auto" w:fill="auto"/>
                  <w:vAlign w:val="center"/>
                  <w:hideMark/>
                </w:tcPr>
                <w:p w14:paraId="21BFA51B" w14:textId="77777777" w:rsidR="004248A2" w:rsidRPr="00B709C9" w:rsidRDefault="004248A2" w:rsidP="004248A2">
                  <w:pPr>
                    <w:contextualSpacing/>
                    <w:jc w:val="both"/>
                    <w:rPr>
                      <w:rFonts w:ascii="Arial" w:eastAsia="Times New Roman" w:hAnsi="Arial" w:cs="Arial"/>
                      <w:i/>
                      <w:iCs/>
                      <w:sz w:val="14"/>
                      <w:szCs w:val="14"/>
                    </w:rPr>
                  </w:pPr>
                  <w:r w:rsidRPr="00B709C9">
                    <w:rPr>
                      <w:rFonts w:ascii="Arial" w:eastAsia="Times New Roman" w:hAnsi="Arial" w:cs="Arial"/>
                      <w:i/>
                      <w:iCs/>
                      <w:color w:val="000000"/>
                      <w:sz w:val="14"/>
                      <w:szCs w:val="14"/>
                    </w:rPr>
                    <w:t>Boulevard Antonio Rosales y Francisco I. Madero, Colonia Centro, Los Mochis, Sinaloa</w:t>
                  </w:r>
                </w:p>
              </w:tc>
            </w:tr>
            <w:tr w:rsidR="004248A2" w:rsidRPr="00B709C9" w14:paraId="1E74BBD4" w14:textId="77777777" w:rsidTr="00B97A62">
              <w:trPr>
                <w:trHeight w:val="590"/>
                <w:jc w:val="center"/>
              </w:trPr>
              <w:tc>
                <w:tcPr>
                  <w:tcW w:w="472" w:type="pct"/>
                  <w:tcBorders>
                    <w:top w:val="nil"/>
                    <w:left w:val="single" w:sz="6" w:space="0" w:color="000000"/>
                    <w:bottom w:val="single" w:sz="6" w:space="0" w:color="000000"/>
                    <w:right w:val="single" w:sz="6" w:space="0" w:color="000000"/>
                  </w:tcBorders>
                  <w:shd w:val="clear" w:color="auto" w:fill="auto"/>
                  <w:vAlign w:val="center"/>
                  <w:hideMark/>
                </w:tcPr>
                <w:p w14:paraId="076888D0" w14:textId="77777777" w:rsidR="004248A2" w:rsidRPr="00B709C9" w:rsidRDefault="004248A2" w:rsidP="004248A2">
                  <w:pPr>
                    <w:contextualSpacing/>
                    <w:jc w:val="center"/>
                    <w:rPr>
                      <w:rFonts w:ascii="Arial" w:eastAsia="Times New Roman" w:hAnsi="Arial" w:cs="Arial"/>
                      <w:i/>
                      <w:iCs/>
                      <w:sz w:val="14"/>
                      <w:szCs w:val="14"/>
                    </w:rPr>
                  </w:pPr>
                  <w:r w:rsidRPr="00B709C9">
                    <w:rPr>
                      <w:rFonts w:ascii="Arial" w:eastAsia="Times New Roman" w:hAnsi="Arial" w:cs="Arial"/>
                      <w:i/>
                      <w:iCs/>
                      <w:color w:val="000000"/>
                      <w:sz w:val="14"/>
                      <w:szCs w:val="14"/>
                    </w:rPr>
                    <w:t>2</w:t>
                  </w:r>
                </w:p>
              </w:tc>
              <w:tc>
                <w:tcPr>
                  <w:tcW w:w="667" w:type="pct"/>
                  <w:tcBorders>
                    <w:top w:val="nil"/>
                    <w:left w:val="nil"/>
                    <w:bottom w:val="single" w:sz="6" w:space="0" w:color="000000"/>
                    <w:right w:val="single" w:sz="6" w:space="0" w:color="000000"/>
                  </w:tcBorders>
                  <w:shd w:val="clear" w:color="auto" w:fill="auto"/>
                  <w:vAlign w:val="center"/>
                  <w:hideMark/>
                </w:tcPr>
                <w:p w14:paraId="50553834" w14:textId="77777777" w:rsidR="004248A2" w:rsidRPr="00B709C9" w:rsidRDefault="004248A2" w:rsidP="004248A2">
                  <w:pPr>
                    <w:contextualSpacing/>
                    <w:jc w:val="center"/>
                    <w:rPr>
                      <w:rFonts w:ascii="Arial" w:eastAsia="Times New Roman" w:hAnsi="Arial" w:cs="Arial"/>
                      <w:i/>
                      <w:iCs/>
                      <w:sz w:val="14"/>
                      <w:szCs w:val="14"/>
                    </w:rPr>
                  </w:pPr>
                  <w:r w:rsidRPr="00B709C9">
                    <w:rPr>
                      <w:rFonts w:ascii="Arial" w:eastAsia="Times New Roman" w:hAnsi="Arial" w:cs="Arial"/>
                      <w:i/>
                      <w:iCs/>
                      <w:color w:val="000000"/>
                      <w:sz w:val="14"/>
                      <w:szCs w:val="14"/>
                    </w:rPr>
                    <w:t>23/12/2020</w:t>
                  </w:r>
                </w:p>
              </w:tc>
              <w:tc>
                <w:tcPr>
                  <w:tcW w:w="1014" w:type="pct"/>
                  <w:tcBorders>
                    <w:top w:val="nil"/>
                    <w:left w:val="nil"/>
                    <w:bottom w:val="single" w:sz="6" w:space="0" w:color="000000"/>
                    <w:right w:val="single" w:sz="6" w:space="0" w:color="000000"/>
                  </w:tcBorders>
                  <w:shd w:val="clear" w:color="auto" w:fill="auto"/>
                  <w:vAlign w:val="center"/>
                  <w:hideMark/>
                </w:tcPr>
                <w:p w14:paraId="7059F5E9" w14:textId="77777777" w:rsidR="004248A2" w:rsidRPr="00B709C9" w:rsidRDefault="004248A2" w:rsidP="004248A2">
                  <w:pPr>
                    <w:contextualSpacing/>
                    <w:jc w:val="both"/>
                    <w:rPr>
                      <w:rFonts w:ascii="Arial" w:eastAsia="Times New Roman" w:hAnsi="Arial" w:cs="Arial"/>
                      <w:i/>
                      <w:iCs/>
                      <w:sz w:val="14"/>
                      <w:szCs w:val="14"/>
                    </w:rPr>
                  </w:pPr>
                  <w:r w:rsidRPr="00B709C9">
                    <w:rPr>
                      <w:rFonts w:ascii="Arial" w:eastAsia="Times New Roman" w:hAnsi="Arial" w:cs="Arial"/>
                      <w:i/>
                      <w:iCs/>
                      <w:color w:val="000000"/>
                      <w:sz w:val="14"/>
                      <w:szCs w:val="14"/>
                    </w:rPr>
                    <w:t>Capacitación, promoción y desarrollo del liderazgo político de la mujer</w:t>
                  </w:r>
                </w:p>
              </w:tc>
              <w:tc>
                <w:tcPr>
                  <w:tcW w:w="951" w:type="pct"/>
                  <w:tcBorders>
                    <w:top w:val="nil"/>
                    <w:left w:val="nil"/>
                    <w:bottom w:val="single" w:sz="6" w:space="0" w:color="000000"/>
                    <w:right w:val="single" w:sz="6" w:space="0" w:color="000000"/>
                  </w:tcBorders>
                  <w:shd w:val="clear" w:color="auto" w:fill="auto"/>
                  <w:vAlign w:val="center"/>
                  <w:hideMark/>
                </w:tcPr>
                <w:p w14:paraId="463BCF60" w14:textId="77777777" w:rsidR="004248A2" w:rsidRPr="00B709C9" w:rsidRDefault="004248A2" w:rsidP="004248A2">
                  <w:pPr>
                    <w:contextualSpacing/>
                    <w:jc w:val="both"/>
                    <w:rPr>
                      <w:rFonts w:ascii="Arial" w:eastAsia="Times New Roman" w:hAnsi="Arial" w:cs="Arial"/>
                      <w:i/>
                      <w:iCs/>
                      <w:sz w:val="14"/>
                      <w:szCs w:val="14"/>
                    </w:rPr>
                  </w:pPr>
                  <w:r w:rsidRPr="00B709C9">
                    <w:rPr>
                      <w:rFonts w:ascii="Arial" w:eastAsia="Times New Roman" w:hAnsi="Arial" w:cs="Arial"/>
                      <w:i/>
                      <w:iCs/>
                      <w:color w:val="000000"/>
                      <w:sz w:val="14"/>
                      <w:szCs w:val="14"/>
                    </w:rPr>
                    <w:t>El Liderazgo Político de las Mujeres y como lograr el Empoderamiento</w:t>
                  </w:r>
                </w:p>
              </w:tc>
              <w:tc>
                <w:tcPr>
                  <w:tcW w:w="666" w:type="pct"/>
                  <w:tcBorders>
                    <w:top w:val="nil"/>
                    <w:left w:val="nil"/>
                    <w:bottom w:val="single" w:sz="6" w:space="0" w:color="000000"/>
                    <w:right w:val="single" w:sz="6" w:space="0" w:color="000000"/>
                  </w:tcBorders>
                  <w:shd w:val="clear" w:color="auto" w:fill="auto"/>
                  <w:vAlign w:val="center"/>
                  <w:hideMark/>
                </w:tcPr>
                <w:p w14:paraId="7F8F66B8" w14:textId="77777777" w:rsidR="004248A2" w:rsidRPr="00B709C9" w:rsidRDefault="004248A2" w:rsidP="004248A2">
                  <w:pPr>
                    <w:contextualSpacing/>
                    <w:jc w:val="center"/>
                    <w:rPr>
                      <w:rFonts w:ascii="Arial" w:eastAsia="Times New Roman" w:hAnsi="Arial" w:cs="Arial"/>
                      <w:i/>
                      <w:iCs/>
                      <w:sz w:val="14"/>
                      <w:szCs w:val="14"/>
                    </w:rPr>
                  </w:pPr>
                  <w:r w:rsidRPr="00B709C9">
                    <w:rPr>
                      <w:rFonts w:ascii="Arial" w:eastAsia="Times New Roman" w:hAnsi="Arial" w:cs="Arial"/>
                      <w:i/>
                      <w:iCs/>
                      <w:color w:val="000000"/>
                      <w:sz w:val="14"/>
                      <w:szCs w:val="14"/>
                    </w:rPr>
                    <w:t>29/12/2020</w:t>
                  </w:r>
                </w:p>
              </w:tc>
              <w:tc>
                <w:tcPr>
                  <w:tcW w:w="1229" w:type="pct"/>
                  <w:tcBorders>
                    <w:top w:val="nil"/>
                    <w:left w:val="nil"/>
                    <w:bottom w:val="single" w:sz="6" w:space="0" w:color="000000"/>
                    <w:right w:val="single" w:sz="6" w:space="0" w:color="000000"/>
                  </w:tcBorders>
                  <w:shd w:val="clear" w:color="auto" w:fill="auto"/>
                  <w:vAlign w:val="center"/>
                  <w:hideMark/>
                </w:tcPr>
                <w:p w14:paraId="3B64A0AC" w14:textId="77777777" w:rsidR="004248A2" w:rsidRPr="00B709C9" w:rsidRDefault="004248A2" w:rsidP="004248A2">
                  <w:pPr>
                    <w:contextualSpacing/>
                    <w:jc w:val="both"/>
                    <w:rPr>
                      <w:rFonts w:ascii="Arial" w:eastAsia="Times New Roman" w:hAnsi="Arial" w:cs="Arial"/>
                      <w:i/>
                      <w:iCs/>
                      <w:sz w:val="14"/>
                      <w:szCs w:val="14"/>
                    </w:rPr>
                  </w:pPr>
                  <w:r w:rsidRPr="00B709C9">
                    <w:rPr>
                      <w:rFonts w:ascii="Arial" w:eastAsia="Times New Roman" w:hAnsi="Arial" w:cs="Arial"/>
                      <w:i/>
                      <w:iCs/>
                      <w:color w:val="000000"/>
                      <w:sz w:val="14"/>
                      <w:szCs w:val="14"/>
                    </w:rPr>
                    <w:t>Paseo Niños Héroes Numero 670 Oriente, entre Aquiles Serdán y Sepúlveda Colonia Centro C.P. 8000, Culiacán, Sinaloa</w:t>
                  </w:r>
                </w:p>
              </w:tc>
            </w:tr>
            <w:tr w:rsidR="004248A2" w:rsidRPr="00B709C9" w14:paraId="4451E133" w14:textId="77777777" w:rsidTr="00B97A62">
              <w:trPr>
                <w:trHeight w:val="473"/>
                <w:jc w:val="center"/>
              </w:trPr>
              <w:tc>
                <w:tcPr>
                  <w:tcW w:w="472" w:type="pct"/>
                  <w:tcBorders>
                    <w:top w:val="nil"/>
                    <w:left w:val="single" w:sz="6" w:space="0" w:color="000000"/>
                    <w:bottom w:val="single" w:sz="6" w:space="0" w:color="000000"/>
                    <w:right w:val="single" w:sz="6" w:space="0" w:color="000000"/>
                  </w:tcBorders>
                  <w:shd w:val="clear" w:color="auto" w:fill="auto"/>
                  <w:vAlign w:val="center"/>
                  <w:hideMark/>
                </w:tcPr>
                <w:p w14:paraId="7F568995" w14:textId="77777777" w:rsidR="004248A2" w:rsidRPr="00B709C9" w:rsidRDefault="004248A2" w:rsidP="004248A2">
                  <w:pPr>
                    <w:contextualSpacing/>
                    <w:jc w:val="center"/>
                    <w:rPr>
                      <w:rFonts w:ascii="Arial" w:eastAsia="Times New Roman" w:hAnsi="Arial" w:cs="Arial"/>
                      <w:i/>
                      <w:iCs/>
                      <w:sz w:val="14"/>
                      <w:szCs w:val="14"/>
                    </w:rPr>
                  </w:pPr>
                  <w:r w:rsidRPr="00B709C9">
                    <w:rPr>
                      <w:rFonts w:ascii="Arial" w:eastAsia="Times New Roman" w:hAnsi="Arial" w:cs="Arial"/>
                      <w:i/>
                      <w:iCs/>
                      <w:color w:val="000000"/>
                      <w:sz w:val="14"/>
                      <w:szCs w:val="14"/>
                    </w:rPr>
                    <w:t>3</w:t>
                  </w:r>
                </w:p>
              </w:tc>
              <w:tc>
                <w:tcPr>
                  <w:tcW w:w="667" w:type="pct"/>
                  <w:tcBorders>
                    <w:top w:val="nil"/>
                    <w:left w:val="nil"/>
                    <w:bottom w:val="single" w:sz="6" w:space="0" w:color="000000"/>
                    <w:right w:val="single" w:sz="6" w:space="0" w:color="000000"/>
                  </w:tcBorders>
                  <w:shd w:val="clear" w:color="auto" w:fill="auto"/>
                  <w:vAlign w:val="center"/>
                  <w:hideMark/>
                </w:tcPr>
                <w:p w14:paraId="35E9039A" w14:textId="77777777" w:rsidR="004248A2" w:rsidRPr="00B709C9" w:rsidRDefault="004248A2" w:rsidP="004248A2">
                  <w:pPr>
                    <w:contextualSpacing/>
                    <w:jc w:val="center"/>
                    <w:rPr>
                      <w:rFonts w:ascii="Arial" w:eastAsia="Times New Roman" w:hAnsi="Arial" w:cs="Arial"/>
                      <w:i/>
                      <w:iCs/>
                      <w:sz w:val="14"/>
                      <w:szCs w:val="14"/>
                    </w:rPr>
                  </w:pPr>
                  <w:r w:rsidRPr="00B709C9">
                    <w:rPr>
                      <w:rFonts w:ascii="Arial" w:eastAsia="Times New Roman" w:hAnsi="Arial" w:cs="Arial"/>
                      <w:i/>
                      <w:iCs/>
                      <w:color w:val="000000"/>
                      <w:sz w:val="14"/>
                      <w:szCs w:val="14"/>
                    </w:rPr>
                    <w:t>23/12/2020</w:t>
                  </w:r>
                </w:p>
              </w:tc>
              <w:tc>
                <w:tcPr>
                  <w:tcW w:w="1014" w:type="pct"/>
                  <w:tcBorders>
                    <w:top w:val="nil"/>
                    <w:left w:val="nil"/>
                    <w:bottom w:val="single" w:sz="6" w:space="0" w:color="000000"/>
                    <w:right w:val="single" w:sz="6" w:space="0" w:color="000000"/>
                  </w:tcBorders>
                  <w:shd w:val="clear" w:color="auto" w:fill="auto"/>
                  <w:vAlign w:val="center"/>
                  <w:hideMark/>
                </w:tcPr>
                <w:p w14:paraId="473C0921" w14:textId="77777777" w:rsidR="004248A2" w:rsidRPr="00B709C9" w:rsidRDefault="004248A2" w:rsidP="004248A2">
                  <w:pPr>
                    <w:contextualSpacing/>
                    <w:jc w:val="both"/>
                    <w:rPr>
                      <w:rFonts w:ascii="Arial" w:eastAsia="Times New Roman" w:hAnsi="Arial" w:cs="Arial"/>
                      <w:i/>
                      <w:iCs/>
                      <w:sz w:val="14"/>
                      <w:szCs w:val="14"/>
                    </w:rPr>
                  </w:pPr>
                  <w:r w:rsidRPr="00B709C9">
                    <w:rPr>
                      <w:rFonts w:ascii="Arial" w:eastAsia="Times New Roman" w:hAnsi="Arial" w:cs="Arial"/>
                      <w:i/>
                      <w:iCs/>
                      <w:color w:val="000000"/>
                      <w:sz w:val="14"/>
                      <w:szCs w:val="14"/>
                    </w:rPr>
                    <w:t>Capacitación, promoción y desarrollo del liderazgo político de la mujer</w:t>
                  </w:r>
                </w:p>
              </w:tc>
              <w:tc>
                <w:tcPr>
                  <w:tcW w:w="951" w:type="pct"/>
                  <w:tcBorders>
                    <w:top w:val="nil"/>
                    <w:left w:val="nil"/>
                    <w:bottom w:val="single" w:sz="6" w:space="0" w:color="000000"/>
                    <w:right w:val="single" w:sz="6" w:space="0" w:color="000000"/>
                  </w:tcBorders>
                  <w:shd w:val="clear" w:color="auto" w:fill="auto"/>
                  <w:vAlign w:val="center"/>
                  <w:hideMark/>
                </w:tcPr>
                <w:p w14:paraId="65371D30" w14:textId="77777777" w:rsidR="004248A2" w:rsidRPr="00B709C9" w:rsidRDefault="004248A2" w:rsidP="004248A2">
                  <w:pPr>
                    <w:contextualSpacing/>
                    <w:jc w:val="both"/>
                    <w:rPr>
                      <w:rFonts w:ascii="Arial" w:eastAsia="Times New Roman" w:hAnsi="Arial" w:cs="Arial"/>
                      <w:i/>
                      <w:iCs/>
                      <w:sz w:val="14"/>
                      <w:szCs w:val="14"/>
                    </w:rPr>
                  </w:pPr>
                  <w:r w:rsidRPr="00B709C9">
                    <w:rPr>
                      <w:rFonts w:ascii="Arial" w:eastAsia="Times New Roman" w:hAnsi="Arial" w:cs="Arial"/>
                      <w:i/>
                      <w:iCs/>
                      <w:color w:val="000000"/>
                      <w:sz w:val="14"/>
                      <w:szCs w:val="14"/>
                    </w:rPr>
                    <w:t>El Liderazgo Político de las Mujeres y como lograr el Empoderamiento</w:t>
                  </w:r>
                </w:p>
              </w:tc>
              <w:tc>
                <w:tcPr>
                  <w:tcW w:w="666" w:type="pct"/>
                  <w:tcBorders>
                    <w:top w:val="nil"/>
                    <w:left w:val="nil"/>
                    <w:bottom w:val="single" w:sz="6" w:space="0" w:color="000000"/>
                    <w:right w:val="single" w:sz="6" w:space="0" w:color="000000"/>
                  </w:tcBorders>
                  <w:shd w:val="clear" w:color="auto" w:fill="auto"/>
                  <w:vAlign w:val="center"/>
                  <w:hideMark/>
                </w:tcPr>
                <w:p w14:paraId="0E67B15A" w14:textId="77777777" w:rsidR="004248A2" w:rsidRPr="00B709C9" w:rsidRDefault="004248A2" w:rsidP="004248A2">
                  <w:pPr>
                    <w:contextualSpacing/>
                    <w:jc w:val="center"/>
                    <w:rPr>
                      <w:rFonts w:ascii="Arial" w:eastAsia="Times New Roman" w:hAnsi="Arial" w:cs="Arial"/>
                      <w:i/>
                      <w:iCs/>
                      <w:sz w:val="14"/>
                      <w:szCs w:val="14"/>
                    </w:rPr>
                  </w:pPr>
                  <w:r w:rsidRPr="00B709C9">
                    <w:rPr>
                      <w:rFonts w:ascii="Arial" w:eastAsia="Times New Roman" w:hAnsi="Arial" w:cs="Arial"/>
                      <w:i/>
                      <w:iCs/>
                      <w:color w:val="000000"/>
                      <w:sz w:val="14"/>
                      <w:szCs w:val="14"/>
                    </w:rPr>
                    <w:t>30/12/2020</w:t>
                  </w:r>
                </w:p>
              </w:tc>
              <w:tc>
                <w:tcPr>
                  <w:tcW w:w="1229" w:type="pct"/>
                  <w:tcBorders>
                    <w:top w:val="nil"/>
                    <w:left w:val="nil"/>
                    <w:bottom w:val="single" w:sz="6" w:space="0" w:color="000000"/>
                    <w:right w:val="single" w:sz="6" w:space="0" w:color="000000"/>
                  </w:tcBorders>
                  <w:shd w:val="clear" w:color="auto" w:fill="auto"/>
                  <w:vAlign w:val="center"/>
                  <w:hideMark/>
                </w:tcPr>
                <w:p w14:paraId="3B0B8749" w14:textId="77777777" w:rsidR="004248A2" w:rsidRPr="00B709C9" w:rsidRDefault="004248A2" w:rsidP="004248A2">
                  <w:pPr>
                    <w:contextualSpacing/>
                    <w:jc w:val="both"/>
                    <w:rPr>
                      <w:rFonts w:ascii="Arial" w:eastAsia="Times New Roman" w:hAnsi="Arial" w:cs="Arial"/>
                      <w:i/>
                      <w:iCs/>
                      <w:sz w:val="14"/>
                      <w:szCs w:val="14"/>
                    </w:rPr>
                  </w:pPr>
                  <w:r w:rsidRPr="00B709C9">
                    <w:rPr>
                      <w:rFonts w:ascii="Arial" w:eastAsia="Times New Roman" w:hAnsi="Arial" w:cs="Arial"/>
                      <w:i/>
                      <w:iCs/>
                      <w:color w:val="000000"/>
                      <w:sz w:val="14"/>
                      <w:szCs w:val="14"/>
                    </w:rPr>
                    <w:t>Avenida de la Marina esquina con Eloy Cavazos, Fraccionamiento El Toreo, Mazatlán Sinaloa</w:t>
                  </w:r>
                </w:p>
              </w:tc>
            </w:tr>
          </w:tbl>
          <w:p w14:paraId="143927AA" w14:textId="77777777" w:rsidR="004248A2" w:rsidRPr="00B709C9" w:rsidRDefault="004248A2" w:rsidP="00E95A10">
            <w:pPr>
              <w:pStyle w:val="NormalWeb"/>
            </w:pPr>
          </w:p>
          <w:p w14:paraId="6FB358D5" w14:textId="77777777" w:rsidR="004248A2" w:rsidRPr="00B709C9" w:rsidRDefault="004248A2" w:rsidP="00E95A10">
            <w:pPr>
              <w:pStyle w:val="NormalWeb"/>
            </w:pPr>
            <w:r w:rsidRPr="00B709C9">
              <w:t>Con la finalidad de salvaguardar la garantía de audiencia del sujeto obligado, mediante oficio INE/UTF/DA/43073/2021</w:t>
            </w:r>
            <w:r w:rsidRPr="00B709C9">
              <w:rPr>
                <w:rStyle w:val="Textoennegrita"/>
                <w:rFonts w:ascii="Arial Narrow" w:hAnsi="Arial Narrow" w:cs="Calibri"/>
              </w:rPr>
              <w:t> </w:t>
            </w:r>
            <w:r w:rsidRPr="00B709C9">
              <w:t xml:space="preserve">notificado el 29 de octubre de 2021, se hicieron de su conocimiento los errores y omisiones que se determinaron de la revisión de los registros realizados en el SIF. </w:t>
            </w:r>
          </w:p>
          <w:p w14:paraId="4E63C66F" w14:textId="77777777" w:rsidR="004248A2" w:rsidRPr="00B709C9" w:rsidRDefault="004248A2" w:rsidP="00E95A10">
            <w:pPr>
              <w:pStyle w:val="NormalWeb"/>
            </w:pPr>
          </w:p>
          <w:p w14:paraId="64C06F42" w14:textId="77777777" w:rsidR="004248A2" w:rsidRPr="00B709C9" w:rsidRDefault="004248A2" w:rsidP="00E95A10">
            <w:pPr>
              <w:pStyle w:val="NormalWeb"/>
            </w:pPr>
            <w:r w:rsidRPr="00B709C9">
              <w:t>Si bien el sujeto obligado presentó escrito de respuesta, respecto a esta observación no presentó documentación o aclaración alguna.</w:t>
            </w:r>
          </w:p>
          <w:p w14:paraId="45791623" w14:textId="77777777" w:rsidR="004248A2" w:rsidRPr="00B709C9" w:rsidRDefault="004248A2" w:rsidP="00E95A10">
            <w:pPr>
              <w:pStyle w:val="NormalWeb"/>
            </w:pPr>
          </w:p>
          <w:p w14:paraId="51530A6A" w14:textId="77777777" w:rsidR="004248A2" w:rsidRPr="00B709C9" w:rsidRDefault="004248A2" w:rsidP="00E95A10">
            <w:pPr>
              <w:pStyle w:val="NormalWeb"/>
            </w:pPr>
            <w:r w:rsidRPr="00B709C9">
              <w:t>No obstante, esta autoridad procedió a realizar una búsqueda exhaustiva en los diferentes apartados del SIF; sin embargo, no se localizó la documentación y/o las aclaraciones solicitadas, en virtud de lo anterior, el sujeto obligado presentó escritos de invitación a eventos de capacitación política de manera extemporánea, toda vez que debió notificarlos con al menos diez días de anticipación a la fecha del evento, como se detalla en el cuadro inicial de la observación.</w:t>
            </w:r>
          </w:p>
          <w:p w14:paraId="79C36C35" w14:textId="77777777" w:rsidR="004248A2" w:rsidRPr="00B709C9" w:rsidRDefault="004248A2" w:rsidP="00E95A10">
            <w:pPr>
              <w:pStyle w:val="NormalWeb"/>
            </w:pPr>
          </w:p>
          <w:p w14:paraId="591B1614" w14:textId="77777777" w:rsidR="004248A2" w:rsidRPr="00B709C9" w:rsidRDefault="004248A2" w:rsidP="00E95A10">
            <w:pPr>
              <w:pStyle w:val="NormalWeb"/>
            </w:pPr>
            <w:r w:rsidRPr="00B709C9">
              <w:t xml:space="preserve">Se le solicita presentar en el SIF, nuevamente lo siguiente: </w:t>
            </w:r>
          </w:p>
          <w:p w14:paraId="7F2ADB99" w14:textId="77777777" w:rsidR="004248A2" w:rsidRPr="00B709C9" w:rsidRDefault="004248A2" w:rsidP="00E95A10">
            <w:pPr>
              <w:pStyle w:val="NormalWeb"/>
            </w:pPr>
          </w:p>
          <w:p w14:paraId="2A3770B9" w14:textId="77777777" w:rsidR="004248A2" w:rsidRPr="00B709C9" w:rsidRDefault="004248A2" w:rsidP="00E95A10">
            <w:pPr>
              <w:pStyle w:val="NormalWeb"/>
            </w:pPr>
            <w:r w:rsidRPr="00B709C9">
              <w:t>• Las aclaraciones que a su derecho convenga.</w:t>
            </w:r>
          </w:p>
          <w:p w14:paraId="2BEC31AA" w14:textId="77777777" w:rsidR="004248A2" w:rsidRPr="00B709C9" w:rsidRDefault="004248A2" w:rsidP="004248A2">
            <w:pPr>
              <w:spacing w:after="0" w:line="240" w:lineRule="atLeast"/>
              <w:contextualSpacing/>
              <w:jc w:val="both"/>
              <w:rPr>
                <w:rFonts w:ascii="Arial" w:eastAsia="Times New Roman" w:hAnsi="Arial" w:cs="Arial"/>
                <w:i/>
                <w:iCs/>
                <w:sz w:val="18"/>
                <w:szCs w:val="18"/>
              </w:rPr>
            </w:pPr>
          </w:p>
          <w:p w14:paraId="1F3A130A" w14:textId="77777777" w:rsidR="004248A2" w:rsidRPr="00B709C9" w:rsidRDefault="004248A2" w:rsidP="00E95A10">
            <w:pPr>
              <w:pStyle w:val="NormalWeb"/>
            </w:pPr>
            <w:r w:rsidRPr="00B709C9">
              <w:t>Lo anterior, de conformidad con lo dispuesto en el artículo 166, numerales 1 y 2 del RF.</w:t>
            </w:r>
          </w:p>
          <w:p w14:paraId="3273691C" w14:textId="77777777" w:rsidR="004248A2" w:rsidRPr="00B709C9" w:rsidRDefault="004248A2" w:rsidP="00E95A10">
            <w:pPr>
              <w:pStyle w:val="NormalWeb"/>
              <w:rPr>
                <w:rStyle w:val="Textoennegrita"/>
                <w:i/>
              </w:rPr>
            </w:pPr>
          </w:p>
        </w:tc>
        <w:tc>
          <w:tcPr>
            <w:tcW w:w="2835" w:type="dxa"/>
          </w:tcPr>
          <w:p w14:paraId="56A8D5BE" w14:textId="77777777" w:rsidR="007837A3" w:rsidRPr="00B709C9" w:rsidRDefault="007837A3" w:rsidP="004248A2">
            <w:pPr>
              <w:spacing w:after="0" w:line="240" w:lineRule="auto"/>
              <w:jc w:val="both"/>
              <w:rPr>
                <w:rFonts w:ascii="Arial" w:hAnsi="Arial" w:cs="Arial"/>
                <w:iCs/>
                <w:sz w:val="18"/>
                <w:szCs w:val="18"/>
              </w:rPr>
            </w:pPr>
          </w:p>
          <w:p w14:paraId="08868EE1" w14:textId="77777777" w:rsidR="007837A3" w:rsidRPr="00B709C9" w:rsidRDefault="007837A3" w:rsidP="004248A2">
            <w:pPr>
              <w:spacing w:after="0" w:line="240" w:lineRule="auto"/>
              <w:jc w:val="both"/>
              <w:rPr>
                <w:rFonts w:ascii="Arial" w:hAnsi="Arial" w:cs="Arial"/>
                <w:iCs/>
                <w:sz w:val="18"/>
                <w:szCs w:val="18"/>
              </w:rPr>
            </w:pPr>
          </w:p>
          <w:p w14:paraId="567DD7E4" w14:textId="11BE2887" w:rsidR="00AF3BE2" w:rsidRPr="00B709C9" w:rsidRDefault="00AF3BE2" w:rsidP="004248A2">
            <w:pPr>
              <w:spacing w:after="0" w:line="240" w:lineRule="auto"/>
              <w:jc w:val="both"/>
              <w:rPr>
                <w:rFonts w:ascii="Arial" w:hAnsi="Arial" w:cs="Arial"/>
                <w:iCs/>
                <w:sz w:val="18"/>
                <w:szCs w:val="18"/>
              </w:rPr>
            </w:pPr>
          </w:p>
          <w:p w14:paraId="10941345" w14:textId="39AC7621" w:rsidR="004248A2" w:rsidRPr="00B709C9" w:rsidRDefault="008231FD" w:rsidP="004248A2">
            <w:pPr>
              <w:spacing w:after="0" w:line="240" w:lineRule="auto"/>
              <w:jc w:val="both"/>
              <w:rPr>
                <w:rFonts w:ascii="Arial" w:eastAsia="Calibri" w:hAnsi="Arial" w:cs="Arial"/>
                <w:bCs/>
                <w:i/>
                <w:iCs/>
                <w:sz w:val="18"/>
                <w:szCs w:val="18"/>
                <w:lang w:eastAsia="es-MX"/>
              </w:rPr>
            </w:pPr>
            <w:r w:rsidRPr="00B709C9">
              <w:rPr>
                <w:rFonts w:ascii="Arial" w:hAnsi="Arial" w:cs="Arial"/>
                <w:iCs/>
                <w:sz w:val="18"/>
                <w:szCs w:val="18"/>
              </w:rPr>
              <w:t>“Sin respuesta a la observación.”</w:t>
            </w:r>
          </w:p>
        </w:tc>
        <w:tc>
          <w:tcPr>
            <w:tcW w:w="3119" w:type="dxa"/>
          </w:tcPr>
          <w:p w14:paraId="51CD86BE" w14:textId="738996E2" w:rsidR="004248A2" w:rsidRPr="00B709C9" w:rsidRDefault="004248A2" w:rsidP="004248A2">
            <w:pPr>
              <w:pStyle w:val="paragraph"/>
              <w:spacing w:before="0" w:beforeAutospacing="0" w:after="0" w:afterAutospacing="0"/>
              <w:jc w:val="both"/>
              <w:textAlignment w:val="baseline"/>
              <w:rPr>
                <w:rFonts w:ascii="Segoe UI" w:hAnsi="Segoe UI" w:cs="Segoe UI"/>
              </w:rPr>
            </w:pPr>
            <w:r w:rsidRPr="00B709C9">
              <w:rPr>
                <w:rStyle w:val="normaltextrun"/>
                <w:rFonts w:ascii="Arial" w:hAnsi="Arial" w:cs="Arial"/>
                <w:b/>
                <w:bCs/>
                <w:color w:val="000000"/>
                <w:sz w:val="18"/>
                <w:szCs w:val="18"/>
                <w:lang w:val="es-ES"/>
              </w:rPr>
              <w:t>No atendida</w:t>
            </w:r>
            <w:r w:rsidRPr="00B709C9">
              <w:rPr>
                <w:rStyle w:val="eop"/>
                <w:rFonts w:ascii="Arial" w:hAnsi="Arial" w:cs="Arial"/>
                <w:color w:val="000000"/>
                <w:sz w:val="18"/>
                <w:szCs w:val="18"/>
              </w:rPr>
              <w:t> </w:t>
            </w:r>
          </w:p>
          <w:p w14:paraId="006E4322" w14:textId="77777777" w:rsidR="004248A2" w:rsidRPr="00B709C9" w:rsidRDefault="004248A2" w:rsidP="004248A2">
            <w:pPr>
              <w:pStyle w:val="paragraph"/>
              <w:spacing w:before="0" w:beforeAutospacing="0" w:after="0" w:afterAutospacing="0"/>
              <w:jc w:val="both"/>
              <w:textAlignment w:val="baseline"/>
              <w:rPr>
                <w:rFonts w:ascii="Segoe UI" w:hAnsi="Segoe UI" w:cs="Segoe UI"/>
                <w:color w:val="000000"/>
                <w:sz w:val="18"/>
                <w:szCs w:val="18"/>
              </w:rPr>
            </w:pPr>
          </w:p>
          <w:p w14:paraId="6851F647" w14:textId="77777777" w:rsidR="00AF3BE2" w:rsidRPr="00B709C9" w:rsidRDefault="00AF3BE2" w:rsidP="004248A2">
            <w:pPr>
              <w:pStyle w:val="paragraph"/>
              <w:spacing w:before="0" w:beforeAutospacing="0" w:after="0" w:afterAutospacing="0"/>
              <w:jc w:val="both"/>
              <w:textAlignment w:val="baseline"/>
              <w:rPr>
                <w:rStyle w:val="normaltextrun"/>
                <w:rFonts w:ascii="Arial" w:hAnsi="Arial" w:cs="Arial"/>
                <w:color w:val="000000"/>
                <w:sz w:val="18"/>
                <w:szCs w:val="18"/>
              </w:rPr>
            </w:pPr>
          </w:p>
          <w:p w14:paraId="54B6FA91" w14:textId="3A4E4F63" w:rsidR="004248A2" w:rsidRPr="00B709C9" w:rsidRDefault="00256206" w:rsidP="004248A2">
            <w:pPr>
              <w:pStyle w:val="paragraph"/>
              <w:spacing w:before="0" w:beforeAutospacing="0" w:after="0" w:afterAutospacing="0"/>
              <w:jc w:val="both"/>
              <w:textAlignment w:val="baseline"/>
              <w:rPr>
                <w:rFonts w:ascii="Segoe UI" w:hAnsi="Segoe UI" w:cs="Segoe UI"/>
                <w:color w:val="000000"/>
                <w:sz w:val="18"/>
                <w:szCs w:val="18"/>
              </w:rPr>
            </w:pPr>
            <w:r w:rsidRPr="00B709C9">
              <w:rPr>
                <w:rStyle w:val="normaltextrun"/>
                <w:rFonts w:ascii="Arial" w:hAnsi="Arial" w:cs="Arial"/>
                <w:color w:val="000000"/>
                <w:sz w:val="18"/>
                <w:szCs w:val="18"/>
              </w:rPr>
              <w:t>Aun cuando el sujeto obligado omitió dar respuesta</w:t>
            </w:r>
            <w:r w:rsidR="00E33A93" w:rsidRPr="00B709C9">
              <w:rPr>
                <w:rStyle w:val="normaltextrun"/>
                <w:rFonts w:ascii="Arial" w:hAnsi="Arial" w:cs="Arial"/>
                <w:color w:val="000000"/>
                <w:sz w:val="18"/>
                <w:szCs w:val="18"/>
              </w:rPr>
              <w:t xml:space="preserve"> al oficio de errores y omisiones</w:t>
            </w:r>
            <w:r w:rsidRPr="00B709C9">
              <w:rPr>
                <w:rStyle w:val="normaltextrun"/>
                <w:rFonts w:ascii="Arial" w:hAnsi="Arial" w:cs="Arial"/>
                <w:color w:val="000000"/>
                <w:sz w:val="18"/>
                <w:szCs w:val="18"/>
              </w:rPr>
              <w:t xml:space="preserve">, es preciso aclarar que </w:t>
            </w:r>
            <w:r w:rsidRPr="00B709C9">
              <w:rPr>
                <w:rStyle w:val="normaltextrun"/>
                <w:rFonts w:ascii="Arial" w:hAnsi="Arial" w:cs="Arial"/>
                <w:color w:val="000000"/>
                <w:sz w:val="18"/>
                <w:szCs w:val="18"/>
              </w:rPr>
              <w:lastRenderedPageBreak/>
              <w:t>esta autoridad realiz</w:t>
            </w:r>
            <w:r w:rsidR="007837A3" w:rsidRPr="00B709C9">
              <w:rPr>
                <w:rStyle w:val="normaltextrun"/>
                <w:rFonts w:ascii="Arial" w:hAnsi="Arial" w:cs="Arial"/>
                <w:color w:val="000000"/>
                <w:sz w:val="18"/>
                <w:szCs w:val="18"/>
              </w:rPr>
              <w:t>ó</w:t>
            </w:r>
            <w:r w:rsidR="004248A2" w:rsidRPr="00B709C9">
              <w:rPr>
                <w:rStyle w:val="normaltextrun"/>
                <w:rFonts w:ascii="Arial" w:hAnsi="Arial" w:cs="Arial"/>
                <w:color w:val="000000"/>
                <w:sz w:val="18"/>
                <w:szCs w:val="18"/>
              </w:rPr>
              <w:t xml:space="preserve"> una búsqueda exhaustiva en los diferentes apartados del SIF; sin embargo, no se localizó la documentación y/o las aclaraciones solicitadas, en virtud de lo anterior</w:t>
            </w:r>
            <w:r w:rsidR="007837A3" w:rsidRPr="00B709C9">
              <w:rPr>
                <w:rStyle w:val="normaltextrun"/>
                <w:rFonts w:ascii="Arial" w:hAnsi="Arial" w:cs="Arial"/>
                <w:color w:val="000000"/>
                <w:sz w:val="18"/>
                <w:szCs w:val="18"/>
              </w:rPr>
              <w:t>, se constató nuevamente</w:t>
            </w:r>
            <w:r w:rsidR="000472C8" w:rsidRPr="00B709C9">
              <w:rPr>
                <w:rStyle w:val="normaltextrun"/>
                <w:rFonts w:ascii="Arial" w:hAnsi="Arial" w:cs="Arial"/>
                <w:color w:val="000000"/>
                <w:sz w:val="18"/>
                <w:szCs w:val="18"/>
              </w:rPr>
              <w:t xml:space="preserve"> que</w:t>
            </w:r>
            <w:r w:rsidR="007837A3" w:rsidRPr="00B709C9">
              <w:rPr>
                <w:rStyle w:val="normaltextrun"/>
                <w:rFonts w:ascii="Arial" w:hAnsi="Arial" w:cs="Arial"/>
                <w:color w:val="000000"/>
                <w:sz w:val="18"/>
                <w:szCs w:val="18"/>
              </w:rPr>
              <w:t xml:space="preserve"> </w:t>
            </w:r>
            <w:r w:rsidR="004248A2" w:rsidRPr="00B709C9">
              <w:rPr>
                <w:rStyle w:val="normaltextrun"/>
                <w:rFonts w:ascii="Arial" w:hAnsi="Arial" w:cs="Arial"/>
                <w:color w:val="000000"/>
                <w:sz w:val="18"/>
                <w:szCs w:val="18"/>
              </w:rPr>
              <w:t>presentó</w:t>
            </w:r>
            <w:r w:rsidR="007837A3" w:rsidRPr="00B709C9">
              <w:rPr>
                <w:rStyle w:val="normaltextrun"/>
                <w:rFonts w:ascii="Arial" w:hAnsi="Arial" w:cs="Arial"/>
                <w:color w:val="000000"/>
                <w:sz w:val="18"/>
                <w:szCs w:val="18"/>
              </w:rPr>
              <w:t xml:space="preserve"> 3</w:t>
            </w:r>
            <w:r w:rsidR="004248A2" w:rsidRPr="00B709C9">
              <w:rPr>
                <w:rStyle w:val="normaltextrun"/>
                <w:rFonts w:ascii="Arial" w:hAnsi="Arial" w:cs="Arial"/>
                <w:color w:val="000000"/>
                <w:sz w:val="18"/>
                <w:szCs w:val="18"/>
              </w:rPr>
              <w:t xml:space="preserve"> escritos de invitación a eventos de </w:t>
            </w:r>
            <w:r w:rsidR="007837A3" w:rsidRPr="00B709C9">
              <w:rPr>
                <w:rStyle w:val="normaltextrun"/>
                <w:rFonts w:ascii="Arial" w:hAnsi="Arial" w:cs="Arial"/>
                <w:color w:val="000000"/>
                <w:sz w:val="18"/>
                <w:szCs w:val="18"/>
              </w:rPr>
              <w:t xml:space="preserve">Capacitación, promoción y desarrollo del liderazgo político de las mujeres </w:t>
            </w:r>
            <w:r w:rsidR="004248A2" w:rsidRPr="00B709C9">
              <w:rPr>
                <w:rStyle w:val="normaltextrun"/>
                <w:rFonts w:ascii="Arial" w:hAnsi="Arial" w:cs="Arial"/>
                <w:color w:val="000000"/>
                <w:sz w:val="18"/>
                <w:szCs w:val="18"/>
              </w:rPr>
              <w:t>de manera extemporánea, toda vez que debió notificarlos con al menos diez días de anticipación a la fecha del evento</w:t>
            </w:r>
            <w:r w:rsidR="004248A2" w:rsidRPr="00B709C9">
              <w:rPr>
                <w:rStyle w:val="normaltextrun"/>
                <w:rFonts w:ascii="Arial" w:hAnsi="Arial" w:cs="Arial"/>
                <w:color w:val="000000"/>
                <w:sz w:val="18"/>
                <w:szCs w:val="18"/>
                <w:lang w:val="es-ES"/>
              </w:rPr>
              <w:t>; por tal razón la observación </w:t>
            </w:r>
            <w:r w:rsidR="004248A2" w:rsidRPr="00B709C9">
              <w:rPr>
                <w:rStyle w:val="normaltextrun"/>
                <w:rFonts w:ascii="Arial" w:hAnsi="Arial" w:cs="Arial"/>
                <w:b/>
                <w:bCs/>
                <w:color w:val="000000"/>
                <w:sz w:val="18"/>
                <w:szCs w:val="18"/>
                <w:lang w:val="es-ES"/>
              </w:rPr>
              <w:t>no quedó atendida</w:t>
            </w:r>
            <w:r w:rsidR="004248A2" w:rsidRPr="00B709C9">
              <w:rPr>
                <w:rStyle w:val="normaltextrun"/>
                <w:rFonts w:ascii="Arial Unicode MS" w:eastAsia="Arial Unicode MS" w:hAnsi="Arial Unicode MS" w:cs="Arial Unicode MS" w:hint="eastAsia"/>
                <w:color w:val="000000"/>
                <w:sz w:val="18"/>
                <w:szCs w:val="18"/>
                <w:lang w:val="es-ES"/>
              </w:rPr>
              <w:t>.</w:t>
            </w:r>
            <w:r w:rsidR="004248A2" w:rsidRPr="00B709C9">
              <w:rPr>
                <w:rStyle w:val="eop"/>
                <w:rFonts w:ascii="Arial Unicode MS" w:eastAsia="Arial Unicode MS" w:hAnsi="Arial Unicode MS" w:cs="Arial Unicode MS" w:hint="eastAsia"/>
                <w:color w:val="000000"/>
                <w:sz w:val="18"/>
                <w:szCs w:val="18"/>
              </w:rPr>
              <w:t> </w:t>
            </w:r>
          </w:p>
          <w:p w14:paraId="1BB3E51B" w14:textId="77777777" w:rsidR="004248A2" w:rsidRPr="00B709C9" w:rsidRDefault="004248A2" w:rsidP="004248A2">
            <w:pPr>
              <w:pStyle w:val="Default"/>
              <w:jc w:val="both"/>
              <w:rPr>
                <w:rFonts w:eastAsia="Arial Unicode MS"/>
                <w:b/>
                <w:bCs/>
                <w:sz w:val="18"/>
                <w:szCs w:val="18"/>
                <w:lang w:val="es-ES" w:eastAsia="es-ES"/>
              </w:rPr>
            </w:pPr>
          </w:p>
        </w:tc>
        <w:tc>
          <w:tcPr>
            <w:tcW w:w="2268" w:type="dxa"/>
          </w:tcPr>
          <w:p w14:paraId="3CA69A1F" w14:textId="057D61E0" w:rsidR="004248A2" w:rsidRPr="00B709C9" w:rsidRDefault="001B4EE6" w:rsidP="004248A2">
            <w:pPr>
              <w:spacing w:after="0" w:line="240" w:lineRule="auto"/>
              <w:jc w:val="both"/>
              <w:rPr>
                <w:rFonts w:ascii="Arial" w:hAnsi="Arial" w:cs="Arial"/>
                <w:b/>
                <w:bCs/>
                <w:sz w:val="18"/>
                <w:szCs w:val="18"/>
                <w:lang w:val="es-ES"/>
              </w:rPr>
            </w:pPr>
            <w:r w:rsidRPr="00B709C9">
              <w:rPr>
                <w:rFonts w:ascii="Arial" w:hAnsi="Arial" w:cs="Arial"/>
                <w:b/>
                <w:bCs/>
                <w:sz w:val="18"/>
                <w:szCs w:val="18"/>
                <w:lang w:val="es-ES"/>
              </w:rPr>
              <w:lastRenderedPageBreak/>
              <w:t>9</w:t>
            </w:r>
            <w:r w:rsidR="009735A3" w:rsidRPr="00B709C9">
              <w:rPr>
                <w:rFonts w:ascii="Arial" w:hAnsi="Arial" w:cs="Arial"/>
                <w:b/>
                <w:bCs/>
                <w:sz w:val="18"/>
                <w:szCs w:val="18"/>
                <w:lang w:val="es-ES"/>
              </w:rPr>
              <w:t>.26</w:t>
            </w:r>
            <w:r w:rsidR="004248A2" w:rsidRPr="00B709C9">
              <w:rPr>
                <w:rFonts w:ascii="Arial" w:hAnsi="Arial" w:cs="Arial"/>
                <w:b/>
                <w:bCs/>
                <w:sz w:val="18"/>
                <w:szCs w:val="18"/>
                <w:lang w:val="es-ES"/>
              </w:rPr>
              <w:t>-C</w:t>
            </w:r>
            <w:r w:rsidRPr="00B709C9">
              <w:rPr>
                <w:rFonts w:ascii="Arial" w:hAnsi="Arial" w:cs="Arial"/>
                <w:b/>
                <w:bCs/>
                <w:sz w:val="18"/>
                <w:szCs w:val="18"/>
                <w:lang w:val="es-ES"/>
              </w:rPr>
              <w:t>3</w:t>
            </w:r>
            <w:r w:rsidR="00E2736E" w:rsidRPr="00B709C9">
              <w:rPr>
                <w:rFonts w:ascii="Arial" w:hAnsi="Arial" w:cs="Arial"/>
                <w:b/>
                <w:bCs/>
                <w:sz w:val="18"/>
                <w:szCs w:val="18"/>
                <w:lang w:val="es-ES"/>
              </w:rPr>
              <w:t>-RSP</w:t>
            </w:r>
            <w:r w:rsidR="004248A2" w:rsidRPr="00B709C9">
              <w:rPr>
                <w:rFonts w:ascii="Arial" w:hAnsi="Arial" w:cs="Arial"/>
                <w:b/>
                <w:bCs/>
                <w:sz w:val="18"/>
                <w:szCs w:val="18"/>
                <w:lang w:val="es-ES"/>
              </w:rPr>
              <w:t>-SI</w:t>
            </w:r>
          </w:p>
          <w:p w14:paraId="5E73621D" w14:textId="77777777" w:rsidR="004248A2" w:rsidRPr="00B709C9" w:rsidRDefault="004248A2" w:rsidP="004248A2">
            <w:pPr>
              <w:spacing w:after="0" w:line="240" w:lineRule="auto"/>
              <w:jc w:val="both"/>
              <w:rPr>
                <w:rFonts w:ascii="Arial" w:hAnsi="Arial" w:cs="Arial"/>
                <w:bCs/>
                <w:sz w:val="16"/>
                <w:szCs w:val="18"/>
                <w:lang w:val="es-ES"/>
              </w:rPr>
            </w:pPr>
          </w:p>
          <w:p w14:paraId="2738ACB8" w14:textId="77777777" w:rsidR="00AF3BE2" w:rsidRPr="00B709C9" w:rsidRDefault="00AF3BE2" w:rsidP="004248A2">
            <w:pPr>
              <w:spacing w:after="0" w:line="240" w:lineRule="auto"/>
              <w:jc w:val="both"/>
              <w:rPr>
                <w:rFonts w:ascii="Arial" w:hAnsi="Arial" w:cs="Arial"/>
                <w:bCs/>
                <w:sz w:val="18"/>
                <w:szCs w:val="18"/>
                <w:lang w:val="es-ES"/>
              </w:rPr>
            </w:pPr>
          </w:p>
          <w:p w14:paraId="5F6908A2" w14:textId="32D93C8F" w:rsidR="004248A2" w:rsidRPr="00B709C9" w:rsidRDefault="004248A2" w:rsidP="004248A2">
            <w:pPr>
              <w:spacing w:after="0" w:line="240" w:lineRule="auto"/>
              <w:jc w:val="both"/>
              <w:rPr>
                <w:rFonts w:ascii="Arial" w:hAnsi="Arial" w:cs="Arial"/>
                <w:b/>
                <w:bCs/>
                <w:sz w:val="18"/>
                <w:szCs w:val="18"/>
                <w:lang w:val="es-ES"/>
              </w:rPr>
            </w:pPr>
            <w:r w:rsidRPr="00B709C9">
              <w:rPr>
                <w:rFonts w:ascii="Arial" w:hAnsi="Arial" w:cs="Arial"/>
                <w:bCs/>
                <w:sz w:val="18"/>
                <w:szCs w:val="18"/>
                <w:lang w:val="es-ES"/>
              </w:rPr>
              <w:t>El sujeto obligado presentó</w:t>
            </w:r>
            <w:r w:rsidR="007837A3" w:rsidRPr="00B709C9">
              <w:rPr>
                <w:rFonts w:ascii="Arial" w:hAnsi="Arial" w:cs="Arial"/>
                <w:bCs/>
                <w:sz w:val="18"/>
                <w:szCs w:val="18"/>
                <w:lang w:val="es-ES"/>
              </w:rPr>
              <w:t xml:space="preserve"> 3</w:t>
            </w:r>
            <w:r w:rsidRPr="00B709C9">
              <w:rPr>
                <w:rFonts w:ascii="Arial" w:hAnsi="Arial" w:cs="Arial"/>
                <w:bCs/>
                <w:sz w:val="18"/>
                <w:szCs w:val="18"/>
                <w:lang w:val="es-ES"/>
              </w:rPr>
              <w:t xml:space="preserve"> avisos de invitación </w:t>
            </w:r>
            <w:r w:rsidR="007837A3" w:rsidRPr="00B709C9">
              <w:rPr>
                <w:rFonts w:ascii="Arial" w:hAnsi="Arial" w:cs="Arial"/>
                <w:bCs/>
                <w:sz w:val="18"/>
                <w:szCs w:val="18"/>
                <w:lang w:val="es-ES"/>
              </w:rPr>
              <w:t xml:space="preserve">a eventos </w:t>
            </w:r>
            <w:r w:rsidRPr="00B709C9">
              <w:rPr>
                <w:rFonts w:ascii="Arial" w:hAnsi="Arial" w:cs="Arial"/>
                <w:bCs/>
                <w:sz w:val="18"/>
                <w:szCs w:val="18"/>
                <w:lang w:val="es-ES"/>
              </w:rPr>
              <w:t xml:space="preserve">de </w:t>
            </w:r>
            <w:r w:rsidR="007837A3" w:rsidRPr="00B709C9">
              <w:rPr>
                <w:rFonts w:ascii="Arial" w:hAnsi="Arial" w:cs="Arial"/>
                <w:bCs/>
                <w:sz w:val="18"/>
                <w:szCs w:val="18"/>
                <w:lang w:val="es-ES"/>
              </w:rPr>
              <w:lastRenderedPageBreak/>
              <w:t>Capacitación, promoción y desarrollo del liderazgo político de las mujeres</w:t>
            </w:r>
            <w:r w:rsidR="00E87A9A" w:rsidRPr="00B709C9">
              <w:rPr>
                <w:rFonts w:ascii="Arial" w:hAnsi="Arial" w:cs="Arial"/>
                <w:bCs/>
                <w:sz w:val="18"/>
                <w:szCs w:val="18"/>
                <w:lang w:val="es-ES"/>
              </w:rPr>
              <w:t xml:space="preserve"> </w:t>
            </w:r>
            <w:r w:rsidRPr="00B709C9">
              <w:rPr>
                <w:rFonts w:ascii="Arial" w:hAnsi="Arial" w:cs="Arial"/>
                <w:bCs/>
                <w:sz w:val="18"/>
                <w:szCs w:val="18"/>
                <w:lang w:val="es-ES"/>
              </w:rPr>
              <w:t xml:space="preserve">de </w:t>
            </w:r>
            <w:r w:rsidR="00E87A9A" w:rsidRPr="00B709C9">
              <w:rPr>
                <w:rFonts w:ascii="Arial" w:hAnsi="Arial" w:cs="Arial"/>
                <w:bCs/>
                <w:sz w:val="18"/>
                <w:szCs w:val="18"/>
                <w:lang w:val="es-ES"/>
              </w:rPr>
              <w:t>manera</w:t>
            </w:r>
            <w:r w:rsidRPr="00B709C9">
              <w:rPr>
                <w:rFonts w:ascii="Arial" w:hAnsi="Arial" w:cs="Arial"/>
                <w:bCs/>
                <w:sz w:val="18"/>
                <w:szCs w:val="18"/>
                <w:lang w:val="es-ES"/>
              </w:rPr>
              <w:t xml:space="preserve"> </w:t>
            </w:r>
            <w:r w:rsidR="009E306F" w:rsidRPr="00B709C9">
              <w:rPr>
                <w:rFonts w:ascii="Arial" w:hAnsi="Arial" w:cs="Arial"/>
                <w:bCs/>
                <w:sz w:val="18"/>
                <w:szCs w:val="18"/>
                <w:lang w:val="es-ES"/>
              </w:rPr>
              <w:t>extemporánea.</w:t>
            </w:r>
          </w:p>
        </w:tc>
        <w:tc>
          <w:tcPr>
            <w:tcW w:w="1559" w:type="dxa"/>
          </w:tcPr>
          <w:p w14:paraId="4D9007EE" w14:textId="77777777" w:rsidR="007837A3" w:rsidRPr="00B709C9" w:rsidRDefault="007837A3" w:rsidP="00B079CC">
            <w:pPr>
              <w:spacing w:after="0" w:line="240" w:lineRule="auto"/>
              <w:jc w:val="both"/>
              <w:rPr>
                <w:rFonts w:ascii="Arial" w:hAnsi="Arial" w:cs="Arial"/>
                <w:bCs/>
                <w:sz w:val="18"/>
                <w:szCs w:val="18"/>
                <w:lang w:val="es-ES"/>
              </w:rPr>
            </w:pPr>
          </w:p>
          <w:p w14:paraId="6B944D57" w14:textId="77777777" w:rsidR="007837A3" w:rsidRPr="00B709C9" w:rsidRDefault="007837A3" w:rsidP="00B079CC">
            <w:pPr>
              <w:spacing w:after="0" w:line="240" w:lineRule="auto"/>
              <w:jc w:val="both"/>
              <w:rPr>
                <w:rFonts w:ascii="Arial" w:hAnsi="Arial" w:cs="Arial"/>
                <w:bCs/>
                <w:sz w:val="18"/>
                <w:szCs w:val="18"/>
                <w:lang w:val="es-ES"/>
              </w:rPr>
            </w:pPr>
          </w:p>
          <w:p w14:paraId="331909F4" w14:textId="77777777" w:rsidR="00AF3BE2" w:rsidRPr="00B709C9" w:rsidRDefault="00AF3BE2" w:rsidP="00B079CC">
            <w:pPr>
              <w:spacing w:after="0" w:line="240" w:lineRule="auto"/>
              <w:jc w:val="both"/>
              <w:rPr>
                <w:rFonts w:ascii="Arial" w:hAnsi="Arial" w:cs="Arial"/>
                <w:bCs/>
                <w:sz w:val="18"/>
                <w:szCs w:val="18"/>
                <w:lang w:val="es-ES"/>
              </w:rPr>
            </w:pPr>
          </w:p>
          <w:p w14:paraId="5B7D2829" w14:textId="7C0453C2" w:rsidR="004248A2" w:rsidRPr="00B709C9" w:rsidRDefault="006B5DDB" w:rsidP="00B079CC">
            <w:pPr>
              <w:spacing w:after="0" w:line="240" w:lineRule="auto"/>
              <w:jc w:val="both"/>
              <w:rPr>
                <w:rFonts w:ascii="Arial" w:hAnsi="Arial" w:cs="Arial"/>
                <w:bCs/>
                <w:sz w:val="18"/>
                <w:szCs w:val="18"/>
                <w:lang w:val="es-ES"/>
              </w:rPr>
            </w:pPr>
            <w:r w:rsidRPr="00B709C9">
              <w:rPr>
                <w:rStyle w:val="normaltextrun"/>
                <w:rFonts w:ascii="Arial" w:hAnsi="Arial" w:cs="Arial"/>
                <w:color w:val="000000"/>
                <w:sz w:val="18"/>
                <w:szCs w:val="18"/>
                <w:shd w:val="clear" w:color="auto" w:fill="FFFFFF"/>
                <w:lang w:val="es-ES"/>
              </w:rPr>
              <w:t xml:space="preserve">Avisos extemporáneos de eventos para </w:t>
            </w:r>
            <w:r w:rsidRPr="00B709C9">
              <w:rPr>
                <w:rStyle w:val="normaltextrun"/>
                <w:rFonts w:ascii="Arial" w:hAnsi="Arial" w:cs="Arial"/>
                <w:color w:val="000000"/>
                <w:sz w:val="18"/>
                <w:szCs w:val="18"/>
                <w:shd w:val="clear" w:color="auto" w:fill="FFFFFF"/>
                <w:lang w:val="es-ES"/>
              </w:rPr>
              <w:lastRenderedPageBreak/>
              <w:t>la Capacitación, Promoción y Desarrollo del Liderazgo Político de las Mujeres.</w:t>
            </w:r>
            <w:r w:rsidRPr="00B709C9">
              <w:rPr>
                <w:rStyle w:val="eop"/>
                <w:rFonts w:ascii="Arial" w:hAnsi="Arial" w:cs="Arial"/>
                <w:color w:val="000000"/>
                <w:sz w:val="18"/>
                <w:szCs w:val="18"/>
                <w:shd w:val="clear" w:color="auto" w:fill="FFFFFF"/>
              </w:rPr>
              <w:t> </w:t>
            </w:r>
          </w:p>
        </w:tc>
        <w:tc>
          <w:tcPr>
            <w:tcW w:w="1276" w:type="dxa"/>
          </w:tcPr>
          <w:p w14:paraId="2363A6DD" w14:textId="77777777" w:rsidR="007837A3" w:rsidRPr="00B709C9" w:rsidRDefault="007837A3" w:rsidP="004248A2">
            <w:pPr>
              <w:pStyle w:val="Default"/>
              <w:jc w:val="center"/>
              <w:rPr>
                <w:bCs/>
                <w:sz w:val="18"/>
                <w:szCs w:val="18"/>
                <w:lang w:val="es-ES"/>
              </w:rPr>
            </w:pPr>
          </w:p>
          <w:p w14:paraId="7B429C24" w14:textId="77777777" w:rsidR="00AF3BE2" w:rsidRPr="00B709C9" w:rsidRDefault="00AF3BE2" w:rsidP="00B079CC">
            <w:pPr>
              <w:pStyle w:val="Default"/>
              <w:jc w:val="both"/>
              <w:rPr>
                <w:bCs/>
                <w:sz w:val="18"/>
                <w:szCs w:val="18"/>
                <w:lang w:val="es-ES"/>
              </w:rPr>
            </w:pPr>
          </w:p>
          <w:p w14:paraId="238EBB8D" w14:textId="77777777" w:rsidR="00AF3BE2" w:rsidRPr="00B709C9" w:rsidRDefault="00AF3BE2" w:rsidP="00B079CC">
            <w:pPr>
              <w:pStyle w:val="Default"/>
              <w:jc w:val="both"/>
              <w:rPr>
                <w:bCs/>
                <w:sz w:val="18"/>
                <w:szCs w:val="18"/>
                <w:lang w:val="es-ES"/>
              </w:rPr>
            </w:pPr>
          </w:p>
          <w:p w14:paraId="6B7A89A7" w14:textId="7A3021D4" w:rsidR="004248A2" w:rsidRPr="00B709C9" w:rsidRDefault="009E306F" w:rsidP="00B079CC">
            <w:pPr>
              <w:pStyle w:val="Default"/>
              <w:jc w:val="both"/>
              <w:rPr>
                <w:bCs/>
                <w:sz w:val="18"/>
                <w:szCs w:val="18"/>
                <w:lang w:val="es-ES"/>
              </w:rPr>
            </w:pPr>
            <w:r w:rsidRPr="00B709C9">
              <w:rPr>
                <w:bCs/>
                <w:sz w:val="18"/>
                <w:szCs w:val="18"/>
                <w:lang w:val="es-ES"/>
              </w:rPr>
              <w:t>166, numerales 1 y 2 del RF</w:t>
            </w:r>
          </w:p>
        </w:tc>
      </w:tr>
      <w:tr w:rsidR="00740DD8" w:rsidRPr="00B709C9" w14:paraId="0ECC060A" w14:textId="77777777" w:rsidTr="0E240ECA">
        <w:trPr>
          <w:jc w:val="center"/>
        </w:trPr>
        <w:tc>
          <w:tcPr>
            <w:tcW w:w="562" w:type="dxa"/>
            <w:vAlign w:val="center"/>
          </w:tcPr>
          <w:p w14:paraId="5AF5F67A" w14:textId="44106CF3" w:rsidR="00740DD8" w:rsidRPr="00B709C9" w:rsidRDefault="00740DD8" w:rsidP="00740DD8">
            <w:pPr>
              <w:spacing w:after="0" w:line="240" w:lineRule="auto"/>
              <w:rPr>
                <w:rFonts w:ascii="Arial" w:hAnsi="Arial" w:cs="Arial"/>
                <w:b/>
                <w:sz w:val="24"/>
                <w:szCs w:val="14"/>
              </w:rPr>
            </w:pPr>
            <w:r w:rsidRPr="00B709C9">
              <w:rPr>
                <w:rFonts w:ascii="Arial" w:hAnsi="Arial" w:cs="Arial"/>
                <w:b/>
                <w:sz w:val="24"/>
                <w:szCs w:val="14"/>
              </w:rPr>
              <w:t>9</w:t>
            </w:r>
          </w:p>
        </w:tc>
        <w:tc>
          <w:tcPr>
            <w:tcW w:w="8080" w:type="dxa"/>
          </w:tcPr>
          <w:p w14:paraId="332081C4" w14:textId="77777777" w:rsidR="00740DD8" w:rsidRPr="00B709C9" w:rsidRDefault="00740DD8" w:rsidP="00E95A10">
            <w:pPr>
              <w:pStyle w:val="NormalWeb"/>
              <w:rPr>
                <w:rStyle w:val="Textoennegrita"/>
                <w:i/>
              </w:rPr>
            </w:pPr>
            <w:r w:rsidRPr="00B709C9">
              <w:rPr>
                <w:rStyle w:val="Textoennegrita"/>
              </w:rPr>
              <w:t>Egresos</w:t>
            </w:r>
          </w:p>
          <w:p w14:paraId="011F0590" w14:textId="77777777" w:rsidR="00740DD8" w:rsidRPr="00B709C9" w:rsidRDefault="00740DD8" w:rsidP="00E95A10">
            <w:pPr>
              <w:pStyle w:val="NormalWeb"/>
              <w:rPr>
                <w:rStyle w:val="Textoennegrita"/>
                <w:i/>
              </w:rPr>
            </w:pPr>
            <w:r w:rsidRPr="00B709C9">
              <w:rPr>
                <w:rStyle w:val="Textoennegrita"/>
              </w:rPr>
              <w:t>Capacitación, promoción y desarrollo del liderazgo político de las mujeres</w:t>
            </w:r>
          </w:p>
          <w:p w14:paraId="1E25121F" w14:textId="77777777" w:rsidR="00740DD8" w:rsidRPr="00B709C9" w:rsidRDefault="00740DD8" w:rsidP="00E95A10">
            <w:pPr>
              <w:pStyle w:val="NormalWeb"/>
            </w:pPr>
          </w:p>
          <w:p w14:paraId="0F34FA92" w14:textId="77777777" w:rsidR="00740DD8" w:rsidRPr="00B709C9" w:rsidRDefault="00740DD8" w:rsidP="00740DD8">
            <w:pPr>
              <w:pStyle w:val="Prrafodelista"/>
              <w:numPr>
                <w:ilvl w:val="0"/>
                <w:numId w:val="18"/>
              </w:numPr>
              <w:spacing w:after="0" w:line="240" w:lineRule="auto"/>
              <w:ind w:left="0"/>
              <w:jc w:val="both"/>
              <w:rPr>
                <w:rFonts w:ascii="Arial" w:eastAsiaTheme="minorHAnsi" w:hAnsi="Arial" w:cs="Arial"/>
                <w:i/>
                <w:iCs/>
                <w:sz w:val="18"/>
                <w:szCs w:val="18"/>
              </w:rPr>
            </w:pPr>
            <w:r w:rsidRPr="00B709C9">
              <w:rPr>
                <w:rFonts w:ascii="Arial" w:eastAsiaTheme="minorHAnsi" w:hAnsi="Arial" w:cs="Arial"/>
                <w:i/>
                <w:iCs/>
                <w:sz w:val="18"/>
                <w:szCs w:val="18"/>
              </w:rPr>
              <w:t>De la revisión a la subcuenta “Capacitación y formación para el liderazgo político de las mujeres”, se localizaron gastos por concepto de la realización de eventos, sin embargo, el sujeto obligado omitió proporcionar las muestras correspondientes, como se detalla en el siguiente:</w:t>
            </w:r>
          </w:p>
          <w:p w14:paraId="7E7D60B4" w14:textId="77777777" w:rsidR="00740DD8" w:rsidRPr="00B709C9" w:rsidRDefault="00740DD8" w:rsidP="00740DD8">
            <w:pPr>
              <w:pStyle w:val="Prrafodelista"/>
              <w:spacing w:after="0" w:line="240" w:lineRule="auto"/>
              <w:ind w:left="0"/>
              <w:jc w:val="both"/>
              <w:rPr>
                <w:rFonts w:ascii="Arial" w:eastAsiaTheme="minorHAnsi" w:hAnsi="Arial" w:cs="Arial"/>
                <w:i/>
                <w:iCs/>
                <w:sz w:val="18"/>
                <w:szCs w:val="18"/>
              </w:rPr>
            </w:pPr>
          </w:p>
          <w:tbl>
            <w:tblPr>
              <w:tblW w:w="4977" w:type="pct"/>
              <w:tblLayout w:type="fixed"/>
              <w:tblCellMar>
                <w:top w:w="15" w:type="dxa"/>
                <w:left w:w="15" w:type="dxa"/>
                <w:bottom w:w="15" w:type="dxa"/>
                <w:right w:w="15" w:type="dxa"/>
              </w:tblCellMar>
              <w:tblLook w:val="04A0" w:firstRow="1" w:lastRow="0" w:firstColumn="1" w:lastColumn="0" w:noHBand="0" w:noVBand="1"/>
            </w:tblPr>
            <w:tblGrid>
              <w:gridCol w:w="625"/>
              <w:gridCol w:w="1572"/>
              <w:gridCol w:w="2337"/>
              <w:gridCol w:w="1569"/>
              <w:gridCol w:w="1709"/>
            </w:tblGrid>
            <w:tr w:rsidR="00740DD8" w:rsidRPr="00B709C9" w14:paraId="231A625F" w14:textId="77777777" w:rsidTr="00B97A62">
              <w:trPr>
                <w:trHeight w:val="38"/>
              </w:trPr>
              <w:tc>
                <w:tcPr>
                  <w:tcW w:w="40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F3E1A6" w14:textId="77777777" w:rsidR="00740DD8" w:rsidRPr="00B709C9" w:rsidRDefault="00740DD8" w:rsidP="00740DD8">
                  <w:pPr>
                    <w:spacing w:after="0" w:line="240" w:lineRule="auto"/>
                    <w:contextualSpacing/>
                    <w:jc w:val="center"/>
                    <w:rPr>
                      <w:rFonts w:ascii="Calibri" w:eastAsia="Times New Roman" w:hAnsi="Calibri" w:cs="Calibri"/>
                      <w:b/>
                      <w:bCs/>
                      <w:i/>
                      <w:iCs/>
                      <w:sz w:val="14"/>
                      <w:szCs w:val="14"/>
                    </w:rPr>
                  </w:pPr>
                  <w:proofErr w:type="spellStart"/>
                  <w:r w:rsidRPr="00B709C9">
                    <w:rPr>
                      <w:rFonts w:ascii="Arial" w:eastAsia="Times New Roman" w:hAnsi="Arial" w:cs="Arial"/>
                      <w:b/>
                      <w:bCs/>
                      <w:i/>
                      <w:iCs/>
                      <w:color w:val="000000"/>
                      <w:sz w:val="14"/>
                      <w:szCs w:val="14"/>
                    </w:rPr>
                    <w:t>Cons</w:t>
                  </w:r>
                  <w:proofErr w:type="spellEnd"/>
                  <w:r w:rsidRPr="00B709C9">
                    <w:rPr>
                      <w:rFonts w:ascii="Arial" w:eastAsia="Times New Roman" w:hAnsi="Arial" w:cs="Arial"/>
                      <w:b/>
                      <w:bCs/>
                      <w:i/>
                      <w:iCs/>
                      <w:color w:val="000000"/>
                      <w:sz w:val="14"/>
                      <w:szCs w:val="14"/>
                    </w:rPr>
                    <w:t>.</w:t>
                  </w:r>
                </w:p>
              </w:tc>
              <w:tc>
                <w:tcPr>
                  <w:tcW w:w="1006" w:type="pct"/>
                  <w:tcBorders>
                    <w:top w:val="single" w:sz="6" w:space="0" w:color="000000"/>
                    <w:left w:val="nil"/>
                    <w:bottom w:val="single" w:sz="6" w:space="0" w:color="000000"/>
                    <w:right w:val="single" w:sz="6" w:space="0" w:color="000000"/>
                  </w:tcBorders>
                  <w:shd w:val="clear" w:color="auto" w:fill="auto"/>
                  <w:vAlign w:val="center"/>
                  <w:hideMark/>
                </w:tcPr>
                <w:p w14:paraId="69247019" w14:textId="77777777" w:rsidR="00740DD8" w:rsidRPr="00B709C9" w:rsidRDefault="00740DD8" w:rsidP="00740DD8">
                  <w:pPr>
                    <w:spacing w:after="0" w:line="240" w:lineRule="auto"/>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Referencia contable</w:t>
                  </w:r>
                </w:p>
              </w:tc>
              <w:tc>
                <w:tcPr>
                  <w:tcW w:w="1496" w:type="pct"/>
                  <w:tcBorders>
                    <w:top w:val="single" w:sz="6" w:space="0" w:color="000000"/>
                    <w:left w:val="nil"/>
                    <w:bottom w:val="single" w:sz="6" w:space="0" w:color="000000"/>
                    <w:right w:val="single" w:sz="6" w:space="0" w:color="000000"/>
                  </w:tcBorders>
                  <w:shd w:val="clear" w:color="auto" w:fill="auto"/>
                  <w:vAlign w:val="center"/>
                  <w:hideMark/>
                </w:tcPr>
                <w:p w14:paraId="35ED6445" w14:textId="77777777" w:rsidR="00740DD8" w:rsidRPr="00B709C9" w:rsidRDefault="00740DD8" w:rsidP="00740DD8">
                  <w:pPr>
                    <w:spacing w:after="0" w:line="240" w:lineRule="auto"/>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Descripción de póliza</w:t>
                  </w:r>
                </w:p>
              </w:tc>
              <w:tc>
                <w:tcPr>
                  <w:tcW w:w="1004" w:type="pct"/>
                  <w:tcBorders>
                    <w:top w:val="single" w:sz="6" w:space="0" w:color="000000"/>
                    <w:left w:val="nil"/>
                    <w:bottom w:val="single" w:sz="6" w:space="0" w:color="000000"/>
                    <w:right w:val="single" w:sz="6" w:space="0" w:color="000000"/>
                  </w:tcBorders>
                  <w:shd w:val="clear" w:color="auto" w:fill="auto"/>
                  <w:vAlign w:val="center"/>
                  <w:hideMark/>
                </w:tcPr>
                <w:p w14:paraId="6F2C8833" w14:textId="77777777" w:rsidR="00740DD8" w:rsidRPr="00B709C9" w:rsidRDefault="00740DD8" w:rsidP="00740DD8">
                  <w:pPr>
                    <w:spacing w:after="0" w:line="240" w:lineRule="auto"/>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Importe</w:t>
                  </w:r>
                </w:p>
              </w:tc>
              <w:tc>
                <w:tcPr>
                  <w:tcW w:w="1094" w:type="pct"/>
                  <w:tcBorders>
                    <w:top w:val="single" w:sz="6" w:space="0" w:color="000000"/>
                    <w:left w:val="nil"/>
                    <w:bottom w:val="single" w:sz="6" w:space="0" w:color="000000"/>
                    <w:right w:val="single" w:sz="6" w:space="0" w:color="000000"/>
                  </w:tcBorders>
                  <w:shd w:val="clear" w:color="auto" w:fill="auto"/>
                  <w:vAlign w:val="center"/>
                  <w:hideMark/>
                </w:tcPr>
                <w:p w14:paraId="1A720444" w14:textId="77777777" w:rsidR="00740DD8" w:rsidRPr="00B709C9" w:rsidRDefault="00740DD8" w:rsidP="00740DD8">
                  <w:pPr>
                    <w:spacing w:after="0" w:line="240" w:lineRule="auto"/>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Documentación faltante</w:t>
                  </w:r>
                </w:p>
              </w:tc>
            </w:tr>
            <w:tr w:rsidR="00740DD8" w:rsidRPr="00B709C9" w14:paraId="5BF719BE" w14:textId="77777777" w:rsidTr="00B97A62">
              <w:trPr>
                <w:trHeight w:val="694"/>
              </w:trPr>
              <w:tc>
                <w:tcPr>
                  <w:tcW w:w="400" w:type="pct"/>
                  <w:tcBorders>
                    <w:top w:val="nil"/>
                    <w:left w:val="single" w:sz="6" w:space="0" w:color="000000"/>
                    <w:bottom w:val="single" w:sz="6" w:space="0" w:color="000000"/>
                    <w:right w:val="single" w:sz="6" w:space="0" w:color="000000"/>
                  </w:tcBorders>
                  <w:shd w:val="clear" w:color="auto" w:fill="auto"/>
                  <w:vAlign w:val="center"/>
                  <w:hideMark/>
                </w:tcPr>
                <w:p w14:paraId="463C9CCB" w14:textId="77777777" w:rsidR="00740DD8" w:rsidRPr="00B709C9" w:rsidRDefault="00740DD8" w:rsidP="00740DD8">
                  <w:pPr>
                    <w:contextualSpacing/>
                    <w:jc w:val="center"/>
                    <w:rPr>
                      <w:rFonts w:ascii="Calibri" w:eastAsia="Times New Roman" w:hAnsi="Calibri" w:cs="Calibri"/>
                      <w:i/>
                      <w:iCs/>
                      <w:sz w:val="14"/>
                      <w:szCs w:val="14"/>
                    </w:rPr>
                  </w:pPr>
                  <w:r w:rsidRPr="00B709C9">
                    <w:rPr>
                      <w:rFonts w:ascii="Arial" w:eastAsia="Times New Roman" w:hAnsi="Arial" w:cs="Arial"/>
                      <w:i/>
                      <w:iCs/>
                      <w:color w:val="000000"/>
                      <w:sz w:val="14"/>
                      <w:szCs w:val="14"/>
                    </w:rPr>
                    <w:lastRenderedPageBreak/>
                    <w:t>1</w:t>
                  </w:r>
                </w:p>
              </w:tc>
              <w:tc>
                <w:tcPr>
                  <w:tcW w:w="1006" w:type="pct"/>
                  <w:tcBorders>
                    <w:top w:val="nil"/>
                    <w:left w:val="nil"/>
                    <w:bottom w:val="single" w:sz="6" w:space="0" w:color="000000"/>
                    <w:right w:val="single" w:sz="6" w:space="0" w:color="000000"/>
                  </w:tcBorders>
                  <w:shd w:val="clear" w:color="auto" w:fill="auto"/>
                  <w:vAlign w:val="center"/>
                  <w:hideMark/>
                </w:tcPr>
                <w:p w14:paraId="1E580020" w14:textId="77777777" w:rsidR="00740DD8" w:rsidRPr="00B709C9" w:rsidRDefault="00740DD8" w:rsidP="00740DD8">
                  <w:pPr>
                    <w:contextualSpacing/>
                    <w:jc w:val="center"/>
                    <w:rPr>
                      <w:rFonts w:ascii="Calibri" w:eastAsia="Times New Roman" w:hAnsi="Calibri" w:cs="Calibri"/>
                      <w:i/>
                      <w:iCs/>
                      <w:sz w:val="14"/>
                      <w:szCs w:val="14"/>
                    </w:rPr>
                  </w:pPr>
                  <w:r w:rsidRPr="00B709C9">
                    <w:rPr>
                      <w:rFonts w:ascii="Arial" w:eastAsia="Times New Roman" w:hAnsi="Arial" w:cs="Arial"/>
                      <w:i/>
                      <w:iCs/>
                      <w:color w:val="000000"/>
                      <w:sz w:val="14"/>
                      <w:szCs w:val="14"/>
                    </w:rPr>
                    <w:t>PN1/EG-3/31-12/20</w:t>
                  </w:r>
                </w:p>
              </w:tc>
              <w:tc>
                <w:tcPr>
                  <w:tcW w:w="1496" w:type="pct"/>
                  <w:tcBorders>
                    <w:top w:val="nil"/>
                    <w:left w:val="nil"/>
                    <w:bottom w:val="single" w:sz="6" w:space="0" w:color="000000"/>
                    <w:right w:val="single" w:sz="6" w:space="0" w:color="000000"/>
                  </w:tcBorders>
                  <w:shd w:val="clear" w:color="auto" w:fill="auto"/>
                  <w:vAlign w:val="center"/>
                  <w:hideMark/>
                </w:tcPr>
                <w:p w14:paraId="31098013" w14:textId="77777777" w:rsidR="00740DD8" w:rsidRPr="00B709C9" w:rsidRDefault="00740DD8" w:rsidP="00740DD8">
                  <w:pPr>
                    <w:contextualSpacing/>
                    <w:jc w:val="both"/>
                    <w:rPr>
                      <w:rFonts w:ascii="Calibri" w:eastAsia="Times New Roman" w:hAnsi="Calibri" w:cs="Calibri"/>
                      <w:i/>
                      <w:iCs/>
                      <w:sz w:val="14"/>
                      <w:szCs w:val="14"/>
                    </w:rPr>
                  </w:pPr>
                  <w:r w:rsidRPr="00B709C9">
                    <w:rPr>
                      <w:rFonts w:ascii="Arial" w:eastAsia="Times New Roman" w:hAnsi="Arial" w:cs="Arial"/>
                      <w:i/>
                      <w:iCs/>
                      <w:color w:val="000000"/>
                      <w:sz w:val="14"/>
                      <w:szCs w:val="14"/>
                    </w:rPr>
                    <w:t>Pago de comprobante por concepto de Conferencias Liderazgo Político De Las Mujeres Y Como Lograr El Empoderamiento</w:t>
                  </w:r>
                </w:p>
              </w:tc>
              <w:tc>
                <w:tcPr>
                  <w:tcW w:w="1004" w:type="pct"/>
                  <w:tcBorders>
                    <w:top w:val="nil"/>
                    <w:left w:val="nil"/>
                    <w:bottom w:val="single" w:sz="6" w:space="0" w:color="000000"/>
                    <w:right w:val="single" w:sz="6" w:space="0" w:color="000000"/>
                  </w:tcBorders>
                  <w:shd w:val="clear" w:color="auto" w:fill="auto"/>
                  <w:vAlign w:val="center"/>
                  <w:hideMark/>
                </w:tcPr>
                <w:p w14:paraId="5483386F" w14:textId="77777777" w:rsidR="00740DD8" w:rsidRPr="00B709C9" w:rsidRDefault="00740DD8" w:rsidP="00740DD8">
                  <w:pPr>
                    <w:contextualSpacing/>
                    <w:jc w:val="center"/>
                    <w:rPr>
                      <w:rFonts w:ascii="Calibri" w:eastAsia="Times New Roman" w:hAnsi="Calibri" w:cs="Calibri"/>
                      <w:i/>
                      <w:iCs/>
                      <w:sz w:val="14"/>
                      <w:szCs w:val="14"/>
                    </w:rPr>
                  </w:pPr>
                  <w:r w:rsidRPr="00B709C9">
                    <w:rPr>
                      <w:rFonts w:ascii="Arial" w:eastAsia="Times New Roman" w:hAnsi="Arial" w:cs="Arial"/>
                      <w:i/>
                      <w:iCs/>
                      <w:color w:val="000000"/>
                      <w:sz w:val="14"/>
                      <w:szCs w:val="14"/>
                    </w:rPr>
                    <w:t>$24,191.30</w:t>
                  </w:r>
                </w:p>
              </w:tc>
              <w:tc>
                <w:tcPr>
                  <w:tcW w:w="1094" w:type="pct"/>
                  <w:tcBorders>
                    <w:top w:val="nil"/>
                    <w:left w:val="nil"/>
                    <w:bottom w:val="single" w:sz="6" w:space="0" w:color="000000"/>
                    <w:right w:val="single" w:sz="6" w:space="0" w:color="000000"/>
                  </w:tcBorders>
                  <w:shd w:val="clear" w:color="auto" w:fill="auto"/>
                  <w:vAlign w:val="center"/>
                  <w:hideMark/>
                </w:tcPr>
                <w:p w14:paraId="4918EADE" w14:textId="77777777" w:rsidR="00740DD8" w:rsidRPr="00B709C9" w:rsidRDefault="00740DD8" w:rsidP="00740DD8">
                  <w:pPr>
                    <w:contextualSpacing/>
                    <w:jc w:val="both"/>
                    <w:rPr>
                      <w:rFonts w:ascii="Calibri" w:eastAsia="Times New Roman" w:hAnsi="Calibri" w:cs="Calibri"/>
                      <w:i/>
                      <w:iCs/>
                      <w:sz w:val="14"/>
                      <w:szCs w:val="14"/>
                    </w:rPr>
                  </w:pPr>
                  <w:r w:rsidRPr="00B709C9">
                    <w:rPr>
                      <w:rFonts w:ascii="Arial" w:eastAsia="Times New Roman" w:hAnsi="Arial" w:cs="Arial"/>
                      <w:i/>
                      <w:iCs/>
                      <w:color w:val="000000"/>
                      <w:sz w:val="14"/>
                      <w:szCs w:val="14"/>
                    </w:rPr>
                    <w:t>Convocatoria, Programa, Publicidad del evento y Mecanismos de Difusión.</w:t>
                  </w:r>
                </w:p>
              </w:tc>
            </w:tr>
          </w:tbl>
          <w:p w14:paraId="31A378B9" w14:textId="77777777" w:rsidR="00740DD8" w:rsidRPr="00B709C9" w:rsidRDefault="00740DD8" w:rsidP="00E95A10">
            <w:pPr>
              <w:pStyle w:val="NormalWeb"/>
            </w:pPr>
          </w:p>
          <w:p w14:paraId="675B1DDB" w14:textId="77777777" w:rsidR="00740DD8" w:rsidRPr="00B709C9" w:rsidRDefault="00740DD8" w:rsidP="00E95A10">
            <w:pPr>
              <w:pStyle w:val="NormalWeb"/>
            </w:pPr>
            <w:r w:rsidRPr="00B709C9">
              <w:t>Con la finalidad de salvaguardar la garantía de audiencia del sujeto obligado, mediante oficio INE/UTF/DA/43073/2021</w:t>
            </w:r>
            <w:r w:rsidRPr="00B709C9">
              <w:rPr>
                <w:rStyle w:val="Textoennegrita"/>
                <w:rFonts w:ascii="Arial Narrow" w:hAnsi="Arial Narrow" w:cs="Calibri"/>
              </w:rPr>
              <w:t> </w:t>
            </w:r>
            <w:r w:rsidRPr="00B709C9">
              <w:t xml:space="preserve">notificado el 29 de octubre de 2021, se hicieron de su conocimiento los errores y omisiones que se determinaron de la revisión de los registros realizados en el SIF. </w:t>
            </w:r>
          </w:p>
          <w:p w14:paraId="2D9553CB" w14:textId="77777777" w:rsidR="00740DD8" w:rsidRPr="00B709C9" w:rsidRDefault="00740DD8" w:rsidP="00E95A10">
            <w:pPr>
              <w:pStyle w:val="NormalWeb"/>
            </w:pPr>
          </w:p>
          <w:p w14:paraId="54BC688A" w14:textId="77777777" w:rsidR="00740DD8" w:rsidRPr="00B709C9" w:rsidRDefault="00740DD8" w:rsidP="00E95A10">
            <w:pPr>
              <w:pStyle w:val="NormalWeb"/>
            </w:pPr>
            <w:r w:rsidRPr="00B709C9">
              <w:t>Con escrito de respuesta: sin número de fecha 9 de noviembre de 2021 el sujeto obligado manifestó lo que a la letra se transcribe: </w:t>
            </w:r>
          </w:p>
          <w:p w14:paraId="5B034F25" w14:textId="77777777" w:rsidR="00740DD8" w:rsidRPr="00B709C9" w:rsidRDefault="00740DD8" w:rsidP="00E95A10">
            <w:pPr>
              <w:pStyle w:val="NormalWeb"/>
            </w:pPr>
          </w:p>
          <w:p w14:paraId="2900368E" w14:textId="77777777" w:rsidR="00740DD8" w:rsidRPr="00B709C9" w:rsidRDefault="00740DD8" w:rsidP="00E95A10">
            <w:pPr>
              <w:pStyle w:val="NormalWeb"/>
              <w:rPr>
                <w:rStyle w:val="nfasis"/>
                <w:i w:val="0"/>
                <w:iCs/>
              </w:rPr>
            </w:pPr>
            <w:r w:rsidRPr="00B709C9">
              <w:rPr>
                <w:rStyle w:val="nfasis"/>
                <w:iCs/>
              </w:rPr>
              <w:t xml:space="preserve">"Por error involuntario no se anexo muestra fotográfica de la revista, se anexa a PE 3 de fecha 31 de </w:t>
            </w:r>
            <w:proofErr w:type="gramStart"/>
            <w:r w:rsidRPr="00B709C9">
              <w:rPr>
                <w:rStyle w:val="nfasis"/>
                <w:iCs/>
              </w:rPr>
              <w:t>Diciembre</w:t>
            </w:r>
            <w:proofErr w:type="gramEnd"/>
            <w:r w:rsidRPr="00B709C9">
              <w:rPr>
                <w:rStyle w:val="nfasis"/>
                <w:iCs/>
              </w:rPr>
              <w:t xml:space="preserve"> 2020 y en documentación adjunta del informe evidencia".</w:t>
            </w:r>
          </w:p>
          <w:p w14:paraId="08399F96" w14:textId="77777777" w:rsidR="00740DD8" w:rsidRPr="00B709C9" w:rsidRDefault="00740DD8" w:rsidP="00E95A10">
            <w:pPr>
              <w:pStyle w:val="NormalWeb"/>
            </w:pPr>
          </w:p>
          <w:p w14:paraId="25ABE13C" w14:textId="77777777" w:rsidR="00740DD8" w:rsidRPr="00B709C9" w:rsidRDefault="00740DD8" w:rsidP="00E95A10">
            <w:pPr>
              <w:pStyle w:val="NormalWeb"/>
            </w:pPr>
            <w:r w:rsidRPr="00B709C9">
              <w:t>Del análisis a las aclaraciones y a la documentación presentada por el sujeto obligado se determinó lo siguiente:</w:t>
            </w:r>
          </w:p>
          <w:p w14:paraId="4DEC86EC" w14:textId="77777777" w:rsidR="00740DD8" w:rsidRPr="00B709C9" w:rsidRDefault="00740DD8" w:rsidP="00E95A10">
            <w:pPr>
              <w:pStyle w:val="NormalWeb"/>
            </w:pPr>
          </w:p>
          <w:p w14:paraId="0600FA8F" w14:textId="77777777" w:rsidR="00740DD8" w:rsidRPr="00B709C9" w:rsidRDefault="00740DD8" w:rsidP="00E95A10">
            <w:pPr>
              <w:pStyle w:val="NormalWeb"/>
              <w:rPr>
                <w:bCs/>
              </w:rPr>
            </w:pPr>
            <w:r w:rsidRPr="00B709C9">
              <w:t xml:space="preserve">Respecto al programa de actividades y convocatoria de los eventos realizados, ambos documentos se localizaron tal y como lo manifiesta en su respuesta, en este punto la observación </w:t>
            </w:r>
            <w:r w:rsidRPr="00B709C9">
              <w:rPr>
                <w:bCs/>
              </w:rPr>
              <w:t>quedó atendida.</w:t>
            </w:r>
          </w:p>
          <w:p w14:paraId="6E98E5DC" w14:textId="77777777" w:rsidR="00740DD8" w:rsidRPr="00B709C9" w:rsidRDefault="00740DD8" w:rsidP="00E95A10">
            <w:pPr>
              <w:pStyle w:val="NormalWeb"/>
            </w:pPr>
          </w:p>
          <w:p w14:paraId="7AB725AD" w14:textId="77777777" w:rsidR="00740DD8" w:rsidRPr="00B709C9" w:rsidRDefault="00740DD8" w:rsidP="00E95A10">
            <w:pPr>
              <w:pStyle w:val="NormalWeb"/>
            </w:pPr>
            <w:r w:rsidRPr="00B709C9">
              <w:t>No obstante, omitió presentar los mecanismos utilizados para la difusión de los trabajos realizados</w:t>
            </w:r>
            <w:r w:rsidRPr="00B709C9">
              <w:rPr>
                <w:b/>
                <w:bCs/>
              </w:rPr>
              <w:t xml:space="preserve"> </w:t>
            </w:r>
            <w:r w:rsidRPr="00B709C9">
              <w:t>y en su caso evidencia de la publicidad del evento.</w:t>
            </w:r>
          </w:p>
          <w:p w14:paraId="5F2D4852" w14:textId="77777777" w:rsidR="00740DD8" w:rsidRPr="00B709C9" w:rsidRDefault="00740DD8" w:rsidP="00E95A10">
            <w:pPr>
              <w:pStyle w:val="NormalWeb"/>
            </w:pPr>
          </w:p>
          <w:p w14:paraId="673C4FF9" w14:textId="77777777" w:rsidR="00740DD8" w:rsidRPr="00B709C9" w:rsidRDefault="00740DD8" w:rsidP="00E95A10">
            <w:pPr>
              <w:pStyle w:val="NormalWeb"/>
            </w:pPr>
            <w:r w:rsidRPr="00B709C9">
              <w:t>Se le solicita presentar en el SIF lo siguiente:</w:t>
            </w:r>
          </w:p>
          <w:p w14:paraId="0FD4E9AA" w14:textId="77777777" w:rsidR="00740DD8" w:rsidRPr="00B709C9" w:rsidRDefault="00740DD8" w:rsidP="00740DD8">
            <w:pPr>
              <w:spacing w:after="0" w:line="240" w:lineRule="atLeast"/>
              <w:contextualSpacing/>
              <w:jc w:val="both"/>
              <w:rPr>
                <w:rFonts w:ascii="Arial" w:eastAsia="Times New Roman" w:hAnsi="Arial" w:cs="Arial"/>
                <w:i/>
                <w:iCs/>
                <w:sz w:val="18"/>
                <w:szCs w:val="18"/>
              </w:rPr>
            </w:pPr>
          </w:p>
          <w:p w14:paraId="7614C8F1" w14:textId="77777777" w:rsidR="00740DD8" w:rsidRPr="00B709C9" w:rsidRDefault="00740DD8" w:rsidP="00E95A10">
            <w:pPr>
              <w:pStyle w:val="NormalWeb"/>
            </w:pPr>
            <w:r w:rsidRPr="00B709C9">
              <w:t>•Las muestras siguientes:</w:t>
            </w:r>
          </w:p>
          <w:p w14:paraId="166DA982" w14:textId="77777777" w:rsidR="00740DD8" w:rsidRPr="00B709C9" w:rsidRDefault="00740DD8" w:rsidP="00740DD8">
            <w:pPr>
              <w:spacing w:after="0" w:line="240" w:lineRule="atLeast"/>
              <w:contextualSpacing/>
              <w:jc w:val="both"/>
              <w:rPr>
                <w:rFonts w:ascii="Arial" w:eastAsia="Times New Roman" w:hAnsi="Arial" w:cs="Arial"/>
                <w:i/>
                <w:iCs/>
                <w:sz w:val="18"/>
                <w:szCs w:val="18"/>
              </w:rPr>
            </w:pPr>
          </w:p>
          <w:p w14:paraId="080C9FB2" w14:textId="77777777" w:rsidR="00740DD8" w:rsidRPr="00B709C9" w:rsidRDefault="00740DD8" w:rsidP="00E95A10">
            <w:pPr>
              <w:pStyle w:val="NormalWeb"/>
              <w:numPr>
                <w:ilvl w:val="0"/>
                <w:numId w:val="19"/>
              </w:numPr>
            </w:pPr>
            <w:r w:rsidRPr="00B709C9">
              <w:t>Mecanismos de difusión</w:t>
            </w:r>
          </w:p>
          <w:p w14:paraId="67571D5E" w14:textId="77777777" w:rsidR="00740DD8" w:rsidRPr="00B709C9" w:rsidRDefault="00740DD8" w:rsidP="00E95A10">
            <w:pPr>
              <w:pStyle w:val="NormalWeb"/>
              <w:numPr>
                <w:ilvl w:val="0"/>
                <w:numId w:val="19"/>
              </w:numPr>
            </w:pPr>
            <w:r w:rsidRPr="00B709C9">
              <w:t>Evidencia de la publicidad del evento, en caso de existir</w:t>
            </w:r>
          </w:p>
          <w:p w14:paraId="140E97B6" w14:textId="77777777" w:rsidR="00740DD8" w:rsidRPr="00B709C9" w:rsidRDefault="00740DD8" w:rsidP="00740DD8">
            <w:pPr>
              <w:spacing w:after="0" w:line="240" w:lineRule="atLeast"/>
              <w:contextualSpacing/>
              <w:jc w:val="both"/>
              <w:rPr>
                <w:rFonts w:ascii="Arial" w:eastAsia="Times New Roman" w:hAnsi="Arial" w:cs="Arial"/>
                <w:i/>
                <w:iCs/>
                <w:sz w:val="18"/>
                <w:szCs w:val="18"/>
              </w:rPr>
            </w:pPr>
          </w:p>
          <w:p w14:paraId="0EDEDE90" w14:textId="77777777" w:rsidR="00740DD8" w:rsidRPr="00B709C9" w:rsidRDefault="00740DD8" w:rsidP="00E95A10">
            <w:pPr>
              <w:pStyle w:val="NormalWeb"/>
            </w:pPr>
            <w:r w:rsidRPr="00B709C9">
              <w:t>•Las aclaraciones que a su derecho convenga.</w:t>
            </w:r>
          </w:p>
          <w:p w14:paraId="170CEBB1" w14:textId="77777777" w:rsidR="00740DD8" w:rsidRPr="00B709C9" w:rsidRDefault="00740DD8" w:rsidP="00740DD8">
            <w:pPr>
              <w:spacing w:after="0" w:line="240" w:lineRule="atLeast"/>
              <w:contextualSpacing/>
              <w:jc w:val="both"/>
              <w:rPr>
                <w:rFonts w:ascii="Arial" w:eastAsia="Times New Roman" w:hAnsi="Arial" w:cs="Arial"/>
                <w:i/>
                <w:iCs/>
                <w:sz w:val="18"/>
                <w:szCs w:val="18"/>
              </w:rPr>
            </w:pPr>
          </w:p>
          <w:p w14:paraId="65BAB3AC" w14:textId="77777777" w:rsidR="00740DD8" w:rsidRPr="00B709C9" w:rsidRDefault="00740DD8" w:rsidP="00E95A10">
            <w:pPr>
              <w:pStyle w:val="NormalWeb"/>
            </w:pPr>
            <w:r w:rsidRPr="00B709C9">
              <w:t>Lo anterior, de conformidad con lo dispuesto en el artículo 173 numerales 1 y 5, 296 numeral 1, del RF.</w:t>
            </w:r>
          </w:p>
          <w:p w14:paraId="28FD960B" w14:textId="77777777" w:rsidR="00740DD8" w:rsidRPr="00B709C9" w:rsidRDefault="00740DD8" w:rsidP="00E95A10">
            <w:pPr>
              <w:pStyle w:val="NormalWeb"/>
              <w:rPr>
                <w:rStyle w:val="Textoennegrita"/>
                <w:i/>
              </w:rPr>
            </w:pPr>
          </w:p>
        </w:tc>
        <w:tc>
          <w:tcPr>
            <w:tcW w:w="2835" w:type="dxa"/>
          </w:tcPr>
          <w:p w14:paraId="42221FDD" w14:textId="77777777" w:rsidR="00D038BF" w:rsidRPr="00B709C9" w:rsidRDefault="00D038BF" w:rsidP="00D038BF">
            <w:pPr>
              <w:spacing w:after="0" w:line="240" w:lineRule="auto"/>
              <w:jc w:val="both"/>
              <w:rPr>
                <w:rFonts w:ascii="Arial" w:hAnsi="Arial" w:cs="Arial"/>
                <w:iCs/>
                <w:sz w:val="18"/>
                <w:szCs w:val="18"/>
              </w:rPr>
            </w:pPr>
          </w:p>
          <w:p w14:paraId="54DB4331" w14:textId="77777777" w:rsidR="00D038BF" w:rsidRPr="00B709C9" w:rsidRDefault="00D038BF" w:rsidP="00D038BF">
            <w:pPr>
              <w:spacing w:after="0" w:line="240" w:lineRule="auto"/>
              <w:jc w:val="both"/>
              <w:rPr>
                <w:rFonts w:ascii="Arial" w:hAnsi="Arial" w:cs="Arial"/>
                <w:iCs/>
                <w:sz w:val="18"/>
                <w:szCs w:val="18"/>
              </w:rPr>
            </w:pPr>
          </w:p>
          <w:p w14:paraId="5F2E63FC" w14:textId="77777777" w:rsidR="00D038BF" w:rsidRPr="00B709C9" w:rsidRDefault="00D038BF" w:rsidP="00D038BF">
            <w:pPr>
              <w:spacing w:after="0" w:line="240" w:lineRule="auto"/>
              <w:jc w:val="both"/>
              <w:rPr>
                <w:rFonts w:ascii="Arial" w:hAnsi="Arial" w:cs="Arial"/>
                <w:iCs/>
                <w:sz w:val="18"/>
                <w:szCs w:val="18"/>
              </w:rPr>
            </w:pPr>
          </w:p>
          <w:p w14:paraId="2371DC45" w14:textId="4D0E39C1" w:rsidR="00740DD8" w:rsidRPr="00B709C9" w:rsidRDefault="008231FD" w:rsidP="00740DD8">
            <w:pPr>
              <w:spacing w:after="0" w:line="240" w:lineRule="auto"/>
              <w:jc w:val="both"/>
              <w:rPr>
                <w:rFonts w:ascii="Arial" w:eastAsia="Calibri" w:hAnsi="Arial" w:cs="Arial"/>
                <w:bCs/>
                <w:i/>
                <w:iCs/>
                <w:sz w:val="18"/>
                <w:szCs w:val="18"/>
                <w:lang w:eastAsia="es-MX"/>
              </w:rPr>
            </w:pPr>
            <w:r w:rsidRPr="00B709C9">
              <w:rPr>
                <w:rFonts w:ascii="Arial" w:hAnsi="Arial" w:cs="Arial"/>
                <w:iCs/>
                <w:sz w:val="18"/>
                <w:szCs w:val="18"/>
              </w:rPr>
              <w:t>“Sin respuesta a la observación.”</w:t>
            </w:r>
          </w:p>
        </w:tc>
        <w:tc>
          <w:tcPr>
            <w:tcW w:w="3119" w:type="dxa"/>
          </w:tcPr>
          <w:p w14:paraId="3B74DE0C" w14:textId="77777777" w:rsidR="00740DD8" w:rsidRPr="00B709C9" w:rsidRDefault="00740DD8" w:rsidP="00740DD8">
            <w:pPr>
              <w:pStyle w:val="Default"/>
              <w:jc w:val="both"/>
              <w:rPr>
                <w:rFonts w:eastAsia="Arial Unicode MS"/>
                <w:b/>
                <w:bCs/>
                <w:sz w:val="18"/>
                <w:szCs w:val="18"/>
                <w:lang w:val="es-ES" w:eastAsia="es-ES"/>
              </w:rPr>
            </w:pPr>
            <w:r w:rsidRPr="00B709C9">
              <w:rPr>
                <w:rFonts w:eastAsia="Arial Unicode MS"/>
                <w:b/>
                <w:bCs/>
                <w:sz w:val="18"/>
                <w:szCs w:val="18"/>
                <w:lang w:val="es-ES" w:eastAsia="es-ES"/>
              </w:rPr>
              <w:t>No atendida</w:t>
            </w:r>
          </w:p>
          <w:p w14:paraId="0D775199" w14:textId="77777777" w:rsidR="00740DD8" w:rsidRPr="00B709C9" w:rsidRDefault="00740DD8" w:rsidP="00740DD8">
            <w:pPr>
              <w:pStyle w:val="Default"/>
              <w:jc w:val="both"/>
              <w:rPr>
                <w:rFonts w:eastAsia="Arial Unicode MS"/>
                <w:b/>
                <w:bCs/>
                <w:sz w:val="18"/>
                <w:szCs w:val="18"/>
                <w:lang w:val="es-ES" w:eastAsia="es-ES"/>
              </w:rPr>
            </w:pPr>
          </w:p>
          <w:p w14:paraId="77DDCB40" w14:textId="77777777" w:rsidR="00D038BF" w:rsidRPr="00B709C9" w:rsidRDefault="00D038BF" w:rsidP="00740DD8">
            <w:pPr>
              <w:pStyle w:val="Default"/>
              <w:jc w:val="both"/>
              <w:rPr>
                <w:rFonts w:eastAsia="Arial Unicode MS"/>
                <w:sz w:val="18"/>
                <w:szCs w:val="18"/>
                <w:lang w:val="es-ES" w:eastAsia="es-ES"/>
              </w:rPr>
            </w:pPr>
          </w:p>
          <w:p w14:paraId="621C065A" w14:textId="05A4462B" w:rsidR="00740DD8" w:rsidRPr="00B709C9" w:rsidRDefault="00256206">
            <w:pPr>
              <w:pStyle w:val="Default"/>
              <w:jc w:val="both"/>
              <w:rPr>
                <w:rFonts w:eastAsia="Arial Unicode MS"/>
                <w:b/>
                <w:bCs/>
                <w:sz w:val="18"/>
                <w:szCs w:val="18"/>
                <w:lang w:val="es-ES" w:eastAsia="es-ES"/>
              </w:rPr>
            </w:pPr>
            <w:r w:rsidRPr="00B709C9">
              <w:rPr>
                <w:rFonts w:eastAsia="Arial Unicode MS"/>
                <w:sz w:val="18"/>
                <w:szCs w:val="18"/>
                <w:lang w:val="es-ES" w:eastAsia="es-ES"/>
              </w:rPr>
              <w:t>Aun cuando el sujeto obligado omitió dar respuesta</w:t>
            </w:r>
            <w:r w:rsidR="00167D43" w:rsidRPr="00B709C9">
              <w:rPr>
                <w:rFonts w:eastAsia="Arial Unicode MS"/>
                <w:sz w:val="18"/>
                <w:szCs w:val="18"/>
                <w:lang w:val="es-ES" w:eastAsia="es-ES"/>
              </w:rPr>
              <w:t xml:space="preserve"> al oficio de errores y omisiones</w:t>
            </w:r>
            <w:r w:rsidRPr="00B709C9">
              <w:rPr>
                <w:rFonts w:eastAsia="Arial Unicode MS"/>
                <w:sz w:val="18"/>
                <w:szCs w:val="18"/>
                <w:lang w:val="es-ES" w:eastAsia="es-ES"/>
              </w:rPr>
              <w:t>, es preciso aclarar que esta autoridad procedió a realizar una búsqueda exhaustiva en los diferentes apartados del SIF</w:t>
            </w:r>
            <w:r w:rsidR="00740DD8" w:rsidRPr="00B709C9">
              <w:rPr>
                <w:rFonts w:eastAsia="Arial Unicode MS"/>
                <w:sz w:val="18"/>
                <w:szCs w:val="18"/>
                <w:lang w:val="es-ES" w:eastAsia="es-ES"/>
              </w:rPr>
              <w:t xml:space="preserve">, </w:t>
            </w:r>
            <w:r w:rsidR="00E87A9A" w:rsidRPr="00B709C9">
              <w:rPr>
                <w:rFonts w:eastAsia="Arial Unicode MS"/>
                <w:sz w:val="18"/>
                <w:szCs w:val="18"/>
                <w:lang w:val="es-ES" w:eastAsia="es-ES"/>
              </w:rPr>
              <w:t>constatándose nuevamente que</w:t>
            </w:r>
            <w:r w:rsidR="00740DD8" w:rsidRPr="00B709C9">
              <w:rPr>
                <w:rFonts w:eastAsia="Arial Unicode MS"/>
                <w:sz w:val="18"/>
                <w:szCs w:val="18"/>
                <w:lang w:val="es-ES" w:eastAsia="es-ES"/>
              </w:rPr>
              <w:t xml:space="preserve">, omitió </w:t>
            </w:r>
            <w:r w:rsidR="00E87A9A" w:rsidRPr="00B709C9">
              <w:rPr>
                <w:rFonts w:eastAsia="Arial Unicode MS"/>
                <w:sz w:val="18"/>
                <w:szCs w:val="18"/>
                <w:lang w:val="es-ES" w:eastAsia="es-ES"/>
              </w:rPr>
              <w:t xml:space="preserve">informar </w:t>
            </w:r>
            <w:r w:rsidR="00740DD8" w:rsidRPr="00B709C9">
              <w:rPr>
                <w:rFonts w:eastAsia="Arial Unicode MS"/>
                <w:sz w:val="18"/>
                <w:szCs w:val="18"/>
                <w:lang w:val="es-ES" w:eastAsia="es-ES"/>
              </w:rPr>
              <w:t xml:space="preserve">los mecanismos </w:t>
            </w:r>
            <w:r w:rsidR="00740DD8" w:rsidRPr="00B709C9">
              <w:rPr>
                <w:rFonts w:eastAsia="Arial Unicode MS"/>
                <w:sz w:val="18"/>
                <w:szCs w:val="18"/>
                <w:lang w:val="es-ES" w:eastAsia="es-ES"/>
              </w:rPr>
              <w:lastRenderedPageBreak/>
              <w:t xml:space="preserve">utilizados para la </w:t>
            </w:r>
            <w:r w:rsidR="00E87A9A" w:rsidRPr="00B709C9">
              <w:rPr>
                <w:rFonts w:eastAsia="Arial Unicode MS"/>
                <w:sz w:val="18"/>
                <w:szCs w:val="18"/>
                <w:lang w:val="es-ES" w:eastAsia="es-ES"/>
              </w:rPr>
              <w:t>difusión</w:t>
            </w:r>
            <w:r w:rsidR="008B7D47" w:rsidRPr="00B709C9">
              <w:rPr>
                <w:rFonts w:eastAsia="Arial Unicode MS"/>
                <w:sz w:val="18"/>
                <w:szCs w:val="18"/>
                <w:lang w:val="es-ES" w:eastAsia="es-ES"/>
              </w:rPr>
              <w:t xml:space="preserve"> </w:t>
            </w:r>
            <w:r w:rsidR="00E87A9A" w:rsidRPr="00B709C9">
              <w:rPr>
                <w:rFonts w:eastAsia="Arial Unicode MS"/>
                <w:sz w:val="18"/>
                <w:szCs w:val="18"/>
                <w:lang w:val="es-ES" w:eastAsia="es-ES"/>
              </w:rPr>
              <w:t>de</w:t>
            </w:r>
            <w:r w:rsidR="00740DD8" w:rsidRPr="00B709C9">
              <w:rPr>
                <w:rFonts w:eastAsia="Arial Unicode MS"/>
                <w:sz w:val="18"/>
                <w:szCs w:val="18"/>
                <w:lang w:val="es-ES" w:eastAsia="es-ES"/>
              </w:rPr>
              <w:t xml:space="preserve"> sus actividades entre sus militantes y otros ciudadanos;</w:t>
            </w:r>
            <w:r w:rsidR="00BC680D" w:rsidRPr="00B709C9">
              <w:rPr>
                <w:rFonts w:eastAsia="Arial Unicode MS"/>
                <w:sz w:val="18"/>
                <w:szCs w:val="18"/>
                <w:lang w:val="es-ES" w:eastAsia="es-ES"/>
              </w:rPr>
              <w:t xml:space="preserve"> así como la evidencia de la publicidad del evento</w:t>
            </w:r>
            <w:r w:rsidR="009B668E" w:rsidRPr="00B709C9">
              <w:rPr>
                <w:rFonts w:eastAsia="Arial Unicode MS"/>
                <w:sz w:val="18"/>
                <w:szCs w:val="18"/>
                <w:lang w:val="es-ES" w:eastAsia="es-ES"/>
              </w:rPr>
              <w:t xml:space="preserve"> </w:t>
            </w:r>
            <w:r w:rsidR="009B668E" w:rsidRPr="00B709C9">
              <w:rPr>
                <w:bCs/>
                <w:sz w:val="18"/>
                <w:szCs w:val="18"/>
                <w:lang w:val="es-ES"/>
              </w:rPr>
              <w:t>por actividades de Capacitación, promoción y desarrollo del liderazgo político de las mujeres</w:t>
            </w:r>
            <w:r w:rsidR="000B49FD" w:rsidRPr="00B709C9">
              <w:rPr>
                <w:rFonts w:eastAsia="Arial Unicode MS"/>
                <w:sz w:val="18"/>
                <w:szCs w:val="18"/>
                <w:lang w:val="es-ES" w:eastAsia="es-ES"/>
              </w:rPr>
              <w:t>;</w:t>
            </w:r>
            <w:r w:rsidR="00740DD8" w:rsidRPr="00B709C9">
              <w:rPr>
                <w:rFonts w:eastAsia="Arial Unicode MS"/>
                <w:sz w:val="18"/>
                <w:szCs w:val="18"/>
                <w:lang w:val="es-ES" w:eastAsia="es-ES"/>
              </w:rPr>
              <w:t xml:space="preserve"> por tal razón, la observación </w:t>
            </w:r>
            <w:r w:rsidR="00740DD8" w:rsidRPr="00B709C9">
              <w:rPr>
                <w:rFonts w:eastAsia="Arial Unicode MS"/>
                <w:b/>
                <w:bCs/>
                <w:sz w:val="18"/>
                <w:szCs w:val="18"/>
                <w:lang w:val="es-ES" w:eastAsia="es-ES"/>
              </w:rPr>
              <w:t>no quedó atendida</w:t>
            </w:r>
            <w:r w:rsidR="00740DD8" w:rsidRPr="00B709C9">
              <w:rPr>
                <w:rFonts w:eastAsia="Arial Unicode MS"/>
                <w:sz w:val="18"/>
                <w:szCs w:val="18"/>
                <w:lang w:val="es-ES" w:eastAsia="es-ES"/>
              </w:rPr>
              <w:t>.</w:t>
            </w:r>
          </w:p>
        </w:tc>
        <w:tc>
          <w:tcPr>
            <w:tcW w:w="2268" w:type="dxa"/>
          </w:tcPr>
          <w:p w14:paraId="6C891F31" w14:textId="614D2AC5" w:rsidR="00740DD8" w:rsidRPr="00B709C9" w:rsidRDefault="001B4EE6" w:rsidP="00740DD8">
            <w:pPr>
              <w:spacing w:after="0" w:line="240" w:lineRule="auto"/>
              <w:jc w:val="both"/>
              <w:rPr>
                <w:rFonts w:ascii="Arial" w:hAnsi="Arial" w:cs="Arial"/>
                <w:b/>
                <w:bCs/>
                <w:sz w:val="18"/>
                <w:szCs w:val="18"/>
                <w:lang w:val="es-ES"/>
              </w:rPr>
            </w:pPr>
            <w:r w:rsidRPr="00B709C9">
              <w:rPr>
                <w:rFonts w:ascii="Arial" w:hAnsi="Arial" w:cs="Arial"/>
                <w:b/>
                <w:bCs/>
                <w:sz w:val="18"/>
                <w:szCs w:val="18"/>
                <w:lang w:val="es-ES"/>
              </w:rPr>
              <w:lastRenderedPageBreak/>
              <w:t>9</w:t>
            </w:r>
            <w:r w:rsidR="009735A3" w:rsidRPr="00B709C9">
              <w:rPr>
                <w:rFonts w:ascii="Arial" w:hAnsi="Arial" w:cs="Arial"/>
                <w:b/>
                <w:bCs/>
                <w:sz w:val="18"/>
                <w:szCs w:val="18"/>
                <w:lang w:val="es-ES"/>
              </w:rPr>
              <w:t>.26</w:t>
            </w:r>
            <w:r w:rsidR="00740DD8" w:rsidRPr="00B709C9">
              <w:rPr>
                <w:rFonts w:ascii="Arial" w:hAnsi="Arial" w:cs="Arial"/>
                <w:b/>
                <w:bCs/>
                <w:sz w:val="18"/>
                <w:szCs w:val="18"/>
                <w:lang w:val="es-ES"/>
              </w:rPr>
              <w:t>-C</w:t>
            </w:r>
            <w:r w:rsidRPr="00B709C9">
              <w:rPr>
                <w:rFonts w:ascii="Arial" w:hAnsi="Arial" w:cs="Arial"/>
                <w:b/>
                <w:bCs/>
                <w:sz w:val="18"/>
                <w:szCs w:val="18"/>
                <w:lang w:val="es-ES"/>
              </w:rPr>
              <w:t>4</w:t>
            </w:r>
            <w:r w:rsidR="00E2736E" w:rsidRPr="00B709C9">
              <w:rPr>
                <w:rFonts w:ascii="Arial" w:hAnsi="Arial" w:cs="Arial"/>
                <w:b/>
                <w:bCs/>
                <w:sz w:val="18"/>
                <w:szCs w:val="18"/>
                <w:lang w:val="es-ES"/>
              </w:rPr>
              <w:t>-RSP</w:t>
            </w:r>
            <w:r w:rsidR="00740DD8" w:rsidRPr="00B709C9">
              <w:rPr>
                <w:rFonts w:ascii="Arial" w:hAnsi="Arial" w:cs="Arial"/>
                <w:b/>
                <w:bCs/>
                <w:sz w:val="18"/>
                <w:szCs w:val="18"/>
                <w:lang w:val="es-ES"/>
              </w:rPr>
              <w:t>-SI</w:t>
            </w:r>
          </w:p>
          <w:p w14:paraId="637E9BE7" w14:textId="77777777" w:rsidR="00740DD8" w:rsidRPr="00B709C9" w:rsidRDefault="00740DD8" w:rsidP="00740DD8">
            <w:pPr>
              <w:spacing w:after="0" w:line="240" w:lineRule="auto"/>
              <w:jc w:val="both"/>
              <w:rPr>
                <w:rFonts w:ascii="Arial" w:hAnsi="Arial" w:cs="Arial"/>
                <w:bCs/>
                <w:sz w:val="16"/>
                <w:szCs w:val="18"/>
                <w:lang w:val="es-ES"/>
              </w:rPr>
            </w:pPr>
          </w:p>
          <w:p w14:paraId="704E236E" w14:textId="77777777" w:rsidR="00D038BF" w:rsidRPr="00B709C9" w:rsidRDefault="00D038BF" w:rsidP="00740DD8">
            <w:pPr>
              <w:spacing w:after="0" w:line="240" w:lineRule="auto"/>
              <w:jc w:val="both"/>
              <w:rPr>
                <w:rFonts w:ascii="Arial" w:hAnsi="Arial" w:cs="Arial"/>
                <w:bCs/>
                <w:sz w:val="18"/>
                <w:szCs w:val="18"/>
                <w:lang w:val="es-ES"/>
              </w:rPr>
            </w:pPr>
          </w:p>
          <w:p w14:paraId="682C88E1" w14:textId="082357DD" w:rsidR="00740DD8" w:rsidRPr="00B709C9" w:rsidRDefault="00D038BF" w:rsidP="00740DD8">
            <w:pPr>
              <w:spacing w:after="0" w:line="240" w:lineRule="auto"/>
              <w:jc w:val="both"/>
              <w:rPr>
                <w:rFonts w:ascii="Arial" w:hAnsi="Arial" w:cs="Arial"/>
                <w:b/>
                <w:bCs/>
                <w:sz w:val="18"/>
                <w:szCs w:val="18"/>
                <w:lang w:val="es-ES"/>
              </w:rPr>
            </w:pPr>
            <w:r w:rsidRPr="00B709C9">
              <w:rPr>
                <w:rFonts w:ascii="Arial" w:hAnsi="Arial" w:cs="Arial"/>
                <w:bCs/>
                <w:sz w:val="18"/>
                <w:szCs w:val="18"/>
                <w:lang w:val="es-ES"/>
              </w:rPr>
              <w:t xml:space="preserve">El sujeto obligado omitió informar los mecanismos utilizados para la difusión de los trabajos realizados </w:t>
            </w:r>
            <w:r w:rsidR="00217B31" w:rsidRPr="00B709C9">
              <w:rPr>
                <w:rFonts w:ascii="Arial" w:hAnsi="Arial" w:cs="Arial"/>
                <w:bCs/>
                <w:sz w:val="18"/>
                <w:szCs w:val="18"/>
                <w:lang w:val="es-ES"/>
              </w:rPr>
              <w:t xml:space="preserve">y evidencia de la publicidad del evento </w:t>
            </w:r>
            <w:r w:rsidR="00740DD8" w:rsidRPr="00B709C9">
              <w:rPr>
                <w:rFonts w:ascii="Arial" w:hAnsi="Arial" w:cs="Arial"/>
                <w:bCs/>
                <w:sz w:val="18"/>
                <w:szCs w:val="18"/>
                <w:lang w:val="es-ES"/>
              </w:rPr>
              <w:t xml:space="preserve">por </w:t>
            </w:r>
            <w:r w:rsidRPr="00B709C9">
              <w:rPr>
                <w:rFonts w:ascii="Arial" w:hAnsi="Arial" w:cs="Arial"/>
                <w:bCs/>
                <w:sz w:val="18"/>
                <w:szCs w:val="18"/>
                <w:lang w:val="es-ES"/>
              </w:rPr>
              <w:t xml:space="preserve">actividades de Capacitación, promoción </w:t>
            </w:r>
            <w:r w:rsidRPr="00B709C9">
              <w:rPr>
                <w:rFonts w:ascii="Arial" w:hAnsi="Arial" w:cs="Arial"/>
                <w:bCs/>
                <w:sz w:val="18"/>
                <w:szCs w:val="18"/>
                <w:lang w:val="es-ES"/>
              </w:rPr>
              <w:lastRenderedPageBreak/>
              <w:t>y desarrollo del liderazgo político de las mujeres</w:t>
            </w:r>
            <w:r w:rsidR="00740DD8" w:rsidRPr="00B709C9">
              <w:rPr>
                <w:rFonts w:ascii="Arial" w:hAnsi="Arial" w:cs="Arial"/>
                <w:bCs/>
                <w:sz w:val="18"/>
                <w:szCs w:val="18"/>
                <w:lang w:val="es-ES"/>
              </w:rPr>
              <w:t>.</w:t>
            </w:r>
          </w:p>
        </w:tc>
        <w:tc>
          <w:tcPr>
            <w:tcW w:w="1559" w:type="dxa"/>
          </w:tcPr>
          <w:p w14:paraId="05986196" w14:textId="77777777" w:rsidR="00D038BF" w:rsidRPr="00B709C9" w:rsidRDefault="00D038BF" w:rsidP="00740DD8">
            <w:pPr>
              <w:spacing w:after="0" w:line="240" w:lineRule="auto"/>
              <w:jc w:val="center"/>
              <w:rPr>
                <w:rFonts w:ascii="Arial" w:hAnsi="Arial" w:cs="Arial"/>
                <w:bCs/>
                <w:sz w:val="18"/>
                <w:szCs w:val="18"/>
                <w:lang w:val="es-ES"/>
              </w:rPr>
            </w:pPr>
          </w:p>
          <w:p w14:paraId="5F772774" w14:textId="77777777" w:rsidR="00D038BF" w:rsidRPr="00B709C9" w:rsidRDefault="00D038BF" w:rsidP="00740DD8">
            <w:pPr>
              <w:spacing w:after="0" w:line="240" w:lineRule="auto"/>
              <w:jc w:val="center"/>
              <w:rPr>
                <w:rFonts w:ascii="Arial" w:hAnsi="Arial" w:cs="Arial"/>
                <w:bCs/>
                <w:sz w:val="18"/>
                <w:szCs w:val="18"/>
                <w:lang w:val="es-ES"/>
              </w:rPr>
            </w:pPr>
          </w:p>
          <w:p w14:paraId="1A8AA708" w14:textId="77777777" w:rsidR="00D038BF" w:rsidRPr="00B709C9" w:rsidRDefault="00D038BF" w:rsidP="00740DD8">
            <w:pPr>
              <w:spacing w:after="0" w:line="240" w:lineRule="auto"/>
              <w:jc w:val="center"/>
              <w:rPr>
                <w:rFonts w:ascii="Arial" w:hAnsi="Arial" w:cs="Arial"/>
                <w:bCs/>
                <w:sz w:val="18"/>
                <w:szCs w:val="18"/>
                <w:lang w:val="es-ES"/>
              </w:rPr>
            </w:pPr>
          </w:p>
          <w:p w14:paraId="3CA0741E" w14:textId="399E303F" w:rsidR="00740DD8" w:rsidRPr="00B709C9" w:rsidRDefault="00740DD8" w:rsidP="00B079CC">
            <w:pPr>
              <w:spacing w:after="0" w:line="240" w:lineRule="auto"/>
              <w:jc w:val="both"/>
              <w:rPr>
                <w:rFonts w:ascii="Arial" w:hAnsi="Arial" w:cs="Arial"/>
                <w:bCs/>
                <w:sz w:val="18"/>
                <w:szCs w:val="18"/>
                <w:lang w:val="es-ES"/>
              </w:rPr>
            </w:pPr>
          </w:p>
          <w:p w14:paraId="0F8C05F2" w14:textId="61F34853" w:rsidR="00217B31" w:rsidRPr="00B709C9" w:rsidRDefault="00217B31" w:rsidP="00B079CC">
            <w:pPr>
              <w:spacing w:after="0" w:line="240" w:lineRule="auto"/>
              <w:jc w:val="both"/>
              <w:rPr>
                <w:rFonts w:ascii="Arial" w:hAnsi="Arial" w:cs="Arial"/>
                <w:bCs/>
                <w:sz w:val="18"/>
                <w:szCs w:val="18"/>
                <w:lang w:val="es-ES"/>
              </w:rPr>
            </w:pPr>
            <w:r w:rsidRPr="00B709C9">
              <w:rPr>
                <w:rFonts w:ascii="Arial" w:hAnsi="Arial" w:cs="Arial"/>
                <w:bCs/>
                <w:sz w:val="18"/>
                <w:szCs w:val="18"/>
                <w:lang w:val="es-ES"/>
              </w:rPr>
              <w:t>Falta de documentación soporte</w:t>
            </w:r>
          </w:p>
        </w:tc>
        <w:tc>
          <w:tcPr>
            <w:tcW w:w="1276" w:type="dxa"/>
          </w:tcPr>
          <w:p w14:paraId="38AF3A0E" w14:textId="77777777" w:rsidR="00D038BF" w:rsidRPr="00B709C9" w:rsidRDefault="00D038BF" w:rsidP="00740DD8">
            <w:pPr>
              <w:pStyle w:val="Default"/>
              <w:jc w:val="center"/>
              <w:rPr>
                <w:bCs/>
                <w:sz w:val="18"/>
                <w:szCs w:val="18"/>
                <w:lang w:val="es-ES"/>
              </w:rPr>
            </w:pPr>
          </w:p>
          <w:p w14:paraId="5474C03E" w14:textId="77777777" w:rsidR="00D038BF" w:rsidRPr="00B709C9" w:rsidRDefault="00D038BF" w:rsidP="00740DD8">
            <w:pPr>
              <w:pStyle w:val="Default"/>
              <w:jc w:val="center"/>
              <w:rPr>
                <w:bCs/>
                <w:sz w:val="18"/>
                <w:szCs w:val="18"/>
                <w:lang w:val="es-ES"/>
              </w:rPr>
            </w:pPr>
          </w:p>
          <w:p w14:paraId="4F220615" w14:textId="77777777" w:rsidR="00D038BF" w:rsidRPr="00B709C9" w:rsidRDefault="00D038BF" w:rsidP="00740DD8">
            <w:pPr>
              <w:pStyle w:val="Default"/>
              <w:jc w:val="center"/>
              <w:rPr>
                <w:bCs/>
                <w:sz w:val="18"/>
                <w:szCs w:val="18"/>
                <w:lang w:val="es-ES"/>
              </w:rPr>
            </w:pPr>
          </w:p>
          <w:p w14:paraId="09CCBF1A" w14:textId="5570455E" w:rsidR="00740DD8" w:rsidRPr="00B709C9" w:rsidRDefault="00740DD8" w:rsidP="00740DD8">
            <w:pPr>
              <w:pStyle w:val="Default"/>
              <w:jc w:val="center"/>
              <w:rPr>
                <w:bCs/>
                <w:sz w:val="18"/>
                <w:szCs w:val="18"/>
                <w:lang w:val="es-ES"/>
              </w:rPr>
            </w:pPr>
            <w:r w:rsidRPr="00B709C9">
              <w:rPr>
                <w:bCs/>
                <w:sz w:val="18"/>
                <w:szCs w:val="18"/>
                <w:lang w:val="es-ES"/>
              </w:rPr>
              <w:t>173, numeral 5 del RF</w:t>
            </w:r>
          </w:p>
        </w:tc>
      </w:tr>
      <w:tr w:rsidR="006E537A" w:rsidRPr="00B709C9" w14:paraId="1875B03A" w14:textId="77777777" w:rsidTr="0E240ECA">
        <w:trPr>
          <w:jc w:val="center"/>
        </w:trPr>
        <w:tc>
          <w:tcPr>
            <w:tcW w:w="562" w:type="dxa"/>
            <w:vAlign w:val="center"/>
          </w:tcPr>
          <w:p w14:paraId="6F6E4E20" w14:textId="083E37B4" w:rsidR="006E537A" w:rsidRPr="00B709C9" w:rsidRDefault="006E537A" w:rsidP="006E537A">
            <w:pPr>
              <w:spacing w:after="0" w:line="240" w:lineRule="auto"/>
              <w:rPr>
                <w:rFonts w:ascii="Arial" w:hAnsi="Arial" w:cs="Arial"/>
                <w:b/>
                <w:sz w:val="24"/>
                <w:szCs w:val="14"/>
              </w:rPr>
            </w:pPr>
            <w:r w:rsidRPr="00B709C9">
              <w:rPr>
                <w:rFonts w:ascii="Arial" w:hAnsi="Arial" w:cs="Arial"/>
                <w:b/>
                <w:sz w:val="24"/>
                <w:szCs w:val="14"/>
              </w:rPr>
              <w:t>10</w:t>
            </w:r>
          </w:p>
        </w:tc>
        <w:tc>
          <w:tcPr>
            <w:tcW w:w="8080" w:type="dxa"/>
          </w:tcPr>
          <w:p w14:paraId="22DB618A" w14:textId="77777777" w:rsidR="006E537A" w:rsidRPr="00B709C9" w:rsidRDefault="006E537A" w:rsidP="00E95A10">
            <w:pPr>
              <w:pStyle w:val="NormalWeb"/>
              <w:rPr>
                <w:i/>
              </w:rPr>
            </w:pPr>
            <w:r w:rsidRPr="00B709C9">
              <w:t>Cuentas de balance</w:t>
            </w:r>
          </w:p>
          <w:p w14:paraId="5539A8F3" w14:textId="77777777" w:rsidR="006E537A" w:rsidRPr="00B709C9" w:rsidRDefault="006E537A" w:rsidP="00E95A10">
            <w:pPr>
              <w:pStyle w:val="NormalWeb"/>
              <w:rPr>
                <w:i/>
              </w:rPr>
            </w:pPr>
            <w:r w:rsidRPr="00B709C9">
              <w:t>Bancos</w:t>
            </w:r>
          </w:p>
          <w:p w14:paraId="20134680" w14:textId="77777777" w:rsidR="006E537A" w:rsidRPr="00B709C9" w:rsidRDefault="006E537A" w:rsidP="00E95A10">
            <w:pPr>
              <w:pStyle w:val="NormalWeb"/>
            </w:pPr>
          </w:p>
          <w:p w14:paraId="1E845646" w14:textId="77777777" w:rsidR="006E537A" w:rsidRPr="00B709C9" w:rsidRDefault="006E537A" w:rsidP="00E95A10">
            <w:pPr>
              <w:pStyle w:val="NormalWeb"/>
            </w:pPr>
            <w:r w:rsidRPr="00B709C9">
              <w:t>Del análisis a la balanza de comprobación al 31/12/2020, se identificó la partida de “Bancos” con saldo contrario a su naturaleza, como se detalla en el cuadro siguiente:</w:t>
            </w:r>
          </w:p>
          <w:p w14:paraId="55EE70A1" w14:textId="77777777" w:rsidR="006E537A" w:rsidRPr="00B709C9" w:rsidRDefault="006E537A" w:rsidP="00E95A10">
            <w:pPr>
              <w:pStyle w:val="NormalWeb"/>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254"/>
              <w:gridCol w:w="3351"/>
              <w:gridCol w:w="2249"/>
            </w:tblGrid>
            <w:tr w:rsidR="006E537A" w:rsidRPr="00B709C9" w14:paraId="600F8B97" w14:textId="77777777" w:rsidTr="00B97A62">
              <w:trPr>
                <w:trHeight w:val="38"/>
              </w:trPr>
              <w:tc>
                <w:tcPr>
                  <w:tcW w:w="1435" w:type="pct"/>
                  <w:shd w:val="clear" w:color="auto" w:fill="auto"/>
                  <w:vAlign w:val="center"/>
                </w:tcPr>
                <w:p w14:paraId="3763A8FB" w14:textId="77777777" w:rsidR="006E537A" w:rsidRPr="00B709C9" w:rsidRDefault="006E537A" w:rsidP="006E537A">
                  <w:pPr>
                    <w:spacing w:after="0" w:line="240" w:lineRule="auto"/>
                    <w:contextualSpacing/>
                    <w:jc w:val="center"/>
                    <w:rPr>
                      <w:rFonts w:ascii="Arial" w:eastAsia="Times New Roman" w:hAnsi="Arial" w:cs="Arial"/>
                      <w:b/>
                      <w:bCs/>
                      <w:i/>
                      <w:iCs/>
                      <w:sz w:val="14"/>
                      <w:szCs w:val="14"/>
                    </w:rPr>
                  </w:pPr>
                  <w:r w:rsidRPr="00B709C9">
                    <w:rPr>
                      <w:rFonts w:ascii="Arial" w:eastAsia="Times New Roman" w:hAnsi="Arial" w:cs="Arial"/>
                      <w:b/>
                      <w:bCs/>
                      <w:i/>
                      <w:iCs/>
                      <w:sz w:val="14"/>
                      <w:szCs w:val="14"/>
                    </w:rPr>
                    <w:t>Número de cuenta</w:t>
                  </w:r>
                </w:p>
              </w:tc>
              <w:tc>
                <w:tcPr>
                  <w:tcW w:w="2133" w:type="pct"/>
                  <w:shd w:val="clear" w:color="auto" w:fill="auto"/>
                  <w:vAlign w:val="center"/>
                </w:tcPr>
                <w:p w14:paraId="05566C85" w14:textId="77777777" w:rsidR="006E537A" w:rsidRPr="00B709C9" w:rsidRDefault="006E537A" w:rsidP="006E537A">
                  <w:pPr>
                    <w:spacing w:after="0" w:line="240" w:lineRule="auto"/>
                    <w:contextualSpacing/>
                    <w:jc w:val="center"/>
                    <w:rPr>
                      <w:rFonts w:ascii="Arial" w:eastAsia="Times New Roman" w:hAnsi="Arial" w:cs="Arial"/>
                      <w:b/>
                      <w:bCs/>
                      <w:i/>
                      <w:iCs/>
                      <w:sz w:val="14"/>
                      <w:szCs w:val="14"/>
                    </w:rPr>
                  </w:pPr>
                  <w:r w:rsidRPr="00B709C9">
                    <w:rPr>
                      <w:rFonts w:ascii="Arial" w:eastAsia="Times New Roman" w:hAnsi="Arial" w:cs="Arial"/>
                      <w:b/>
                      <w:bCs/>
                      <w:i/>
                      <w:iCs/>
                      <w:sz w:val="14"/>
                      <w:szCs w:val="14"/>
                    </w:rPr>
                    <w:t>Institución Bancaria</w:t>
                  </w:r>
                </w:p>
              </w:tc>
              <w:tc>
                <w:tcPr>
                  <w:tcW w:w="1432" w:type="pct"/>
                  <w:shd w:val="clear" w:color="auto" w:fill="auto"/>
                  <w:vAlign w:val="center"/>
                </w:tcPr>
                <w:p w14:paraId="5F8DDACB" w14:textId="77777777" w:rsidR="006E537A" w:rsidRPr="00B709C9" w:rsidRDefault="006E537A" w:rsidP="006E537A">
                  <w:pPr>
                    <w:spacing w:after="0" w:line="240" w:lineRule="auto"/>
                    <w:contextualSpacing/>
                    <w:jc w:val="center"/>
                    <w:rPr>
                      <w:rFonts w:ascii="Arial" w:eastAsia="Times New Roman" w:hAnsi="Arial" w:cs="Arial"/>
                      <w:b/>
                      <w:bCs/>
                      <w:i/>
                      <w:iCs/>
                      <w:sz w:val="14"/>
                      <w:szCs w:val="14"/>
                    </w:rPr>
                  </w:pPr>
                  <w:r w:rsidRPr="00B709C9">
                    <w:rPr>
                      <w:rFonts w:ascii="Arial" w:eastAsia="Times New Roman" w:hAnsi="Arial" w:cs="Arial"/>
                      <w:b/>
                      <w:bCs/>
                      <w:i/>
                      <w:iCs/>
                      <w:sz w:val="14"/>
                      <w:szCs w:val="14"/>
                    </w:rPr>
                    <w:t>Saldo Final</w:t>
                  </w:r>
                </w:p>
              </w:tc>
            </w:tr>
            <w:tr w:rsidR="006E537A" w:rsidRPr="00B709C9" w14:paraId="7D92E9AD" w14:textId="77777777" w:rsidTr="00B97A62">
              <w:trPr>
                <w:trHeight w:val="276"/>
              </w:trPr>
              <w:tc>
                <w:tcPr>
                  <w:tcW w:w="1435" w:type="pct"/>
                  <w:shd w:val="clear" w:color="auto" w:fill="auto"/>
                  <w:vAlign w:val="center"/>
                </w:tcPr>
                <w:p w14:paraId="4F6B04A2" w14:textId="77777777" w:rsidR="006E537A" w:rsidRPr="00B709C9" w:rsidRDefault="006E537A" w:rsidP="006E537A">
                  <w:pPr>
                    <w:contextualSpacing/>
                    <w:jc w:val="center"/>
                    <w:rPr>
                      <w:rFonts w:ascii="Arial" w:eastAsia="Times New Roman" w:hAnsi="Arial" w:cs="Arial"/>
                      <w:i/>
                      <w:iCs/>
                      <w:sz w:val="14"/>
                      <w:szCs w:val="14"/>
                    </w:rPr>
                  </w:pPr>
                  <w:r w:rsidRPr="00B709C9">
                    <w:rPr>
                      <w:rFonts w:ascii="Arial" w:eastAsia="Times New Roman" w:hAnsi="Arial" w:cs="Arial"/>
                      <w:i/>
                      <w:iCs/>
                      <w:sz w:val="14"/>
                      <w:szCs w:val="14"/>
                    </w:rPr>
                    <w:t>072730011341781951</w:t>
                  </w:r>
                </w:p>
              </w:tc>
              <w:tc>
                <w:tcPr>
                  <w:tcW w:w="2133" w:type="pct"/>
                  <w:shd w:val="clear" w:color="auto" w:fill="auto"/>
                  <w:vAlign w:val="center"/>
                </w:tcPr>
                <w:p w14:paraId="579DA074" w14:textId="77777777" w:rsidR="006E537A" w:rsidRPr="00B709C9" w:rsidRDefault="006E537A" w:rsidP="006E537A">
                  <w:pPr>
                    <w:contextualSpacing/>
                    <w:jc w:val="center"/>
                    <w:rPr>
                      <w:rFonts w:ascii="Arial" w:eastAsia="Times New Roman" w:hAnsi="Arial" w:cs="Arial"/>
                      <w:i/>
                      <w:iCs/>
                      <w:sz w:val="14"/>
                      <w:szCs w:val="14"/>
                    </w:rPr>
                  </w:pPr>
                  <w:r w:rsidRPr="00B709C9">
                    <w:rPr>
                      <w:rFonts w:ascii="Arial" w:eastAsia="Times New Roman" w:hAnsi="Arial" w:cs="Arial"/>
                      <w:i/>
                      <w:iCs/>
                      <w:sz w:val="14"/>
                      <w:szCs w:val="14"/>
                    </w:rPr>
                    <w:t>Banco Mercantil del Norte, S.A.</w:t>
                  </w:r>
                </w:p>
              </w:tc>
              <w:tc>
                <w:tcPr>
                  <w:tcW w:w="1432" w:type="pct"/>
                  <w:shd w:val="clear" w:color="auto" w:fill="auto"/>
                  <w:vAlign w:val="center"/>
                </w:tcPr>
                <w:p w14:paraId="552167AB" w14:textId="77777777" w:rsidR="006E537A" w:rsidRPr="00B709C9" w:rsidRDefault="006E537A" w:rsidP="006E537A">
                  <w:pPr>
                    <w:contextualSpacing/>
                    <w:jc w:val="center"/>
                    <w:rPr>
                      <w:rFonts w:ascii="Arial" w:eastAsia="Times New Roman" w:hAnsi="Arial" w:cs="Arial"/>
                      <w:i/>
                      <w:iCs/>
                      <w:sz w:val="14"/>
                      <w:szCs w:val="14"/>
                    </w:rPr>
                  </w:pPr>
                  <w:r w:rsidRPr="00B709C9">
                    <w:rPr>
                      <w:rFonts w:ascii="Arial" w:eastAsia="Times New Roman" w:hAnsi="Arial" w:cs="Arial"/>
                      <w:i/>
                      <w:iCs/>
                      <w:sz w:val="14"/>
                      <w:szCs w:val="14"/>
                    </w:rPr>
                    <w:t>-$24,197.10</w:t>
                  </w:r>
                </w:p>
              </w:tc>
            </w:tr>
          </w:tbl>
          <w:p w14:paraId="081B9AE5" w14:textId="77777777" w:rsidR="006E537A" w:rsidRPr="00B709C9" w:rsidRDefault="006E537A" w:rsidP="00E95A10">
            <w:pPr>
              <w:pStyle w:val="NormalWeb"/>
            </w:pPr>
          </w:p>
          <w:p w14:paraId="2611FF36" w14:textId="77777777" w:rsidR="006E537A" w:rsidRPr="00B709C9" w:rsidRDefault="006E537A" w:rsidP="00E95A10">
            <w:pPr>
              <w:pStyle w:val="NormalWeb"/>
            </w:pPr>
            <w:r w:rsidRPr="00B709C9">
              <w:t>Al respecto, es importante precisar que los saldos en la cuenta de “Bancos” representan derechos de su partido; sin embargo, las cuentas bancarias listadas en el cuadro que antecede están conformadas por saldos contrarios, es decir, reflejan la expedición de cheques o pagos en exceso.</w:t>
            </w:r>
          </w:p>
          <w:p w14:paraId="1B78810D" w14:textId="77777777" w:rsidR="006E537A" w:rsidRPr="00B709C9" w:rsidRDefault="006E537A" w:rsidP="00E95A10">
            <w:pPr>
              <w:pStyle w:val="NormalWeb"/>
            </w:pPr>
          </w:p>
          <w:p w14:paraId="78FB9FAB" w14:textId="77777777" w:rsidR="006E537A" w:rsidRPr="00B709C9" w:rsidRDefault="006E537A" w:rsidP="00E95A10">
            <w:pPr>
              <w:pStyle w:val="NormalWeb"/>
            </w:pPr>
            <w:r w:rsidRPr="00B709C9">
              <w:t>Se le solicita presentar en el SIF lo siguiente:</w:t>
            </w:r>
          </w:p>
          <w:p w14:paraId="68295C0E" w14:textId="77777777" w:rsidR="006E537A" w:rsidRPr="00B709C9" w:rsidRDefault="006E537A" w:rsidP="00E95A10">
            <w:pPr>
              <w:pStyle w:val="NormalWeb"/>
            </w:pPr>
          </w:p>
          <w:p w14:paraId="15BD6586" w14:textId="77777777" w:rsidR="006E537A" w:rsidRPr="00B709C9" w:rsidRDefault="006E537A" w:rsidP="00E95A10">
            <w:pPr>
              <w:pStyle w:val="NormalWeb"/>
              <w:numPr>
                <w:ilvl w:val="0"/>
                <w:numId w:val="20"/>
              </w:numPr>
            </w:pPr>
            <w:r w:rsidRPr="00B709C9">
              <w:t>Las correcciones que procedan a su contabilidad.</w:t>
            </w:r>
          </w:p>
          <w:p w14:paraId="1DEC7064" w14:textId="77777777" w:rsidR="006E537A" w:rsidRPr="00B709C9" w:rsidRDefault="006E537A" w:rsidP="00E95A10">
            <w:pPr>
              <w:pStyle w:val="NormalWeb"/>
            </w:pPr>
          </w:p>
          <w:p w14:paraId="12A07456" w14:textId="77777777" w:rsidR="006E537A" w:rsidRPr="00B709C9" w:rsidRDefault="006E537A" w:rsidP="00E95A10">
            <w:pPr>
              <w:pStyle w:val="NormalWeb"/>
              <w:numPr>
                <w:ilvl w:val="0"/>
                <w:numId w:val="20"/>
              </w:numPr>
            </w:pPr>
            <w:r w:rsidRPr="00B709C9">
              <w:t>Las aclaraciones que a su derecho convengan.</w:t>
            </w:r>
          </w:p>
          <w:p w14:paraId="309BD013" w14:textId="77777777" w:rsidR="006E537A" w:rsidRPr="00B709C9" w:rsidRDefault="006E537A" w:rsidP="00E95A10">
            <w:pPr>
              <w:pStyle w:val="NormalWeb"/>
            </w:pPr>
          </w:p>
          <w:p w14:paraId="249FE22F" w14:textId="52AA3417" w:rsidR="006E537A" w:rsidRPr="00B709C9" w:rsidRDefault="006E537A" w:rsidP="00E95A10">
            <w:pPr>
              <w:pStyle w:val="NormalWeb"/>
            </w:pPr>
            <w:r w:rsidRPr="00B709C9">
              <w:t>De conformidad con lo dispuesto en los artículos 17, 18, numeral 1, 33, numeral 1, inciso i), 255, numeral 2, y 296, numeral 1 del RF, en relación con la NIF A-2 “Postulados Básicos, Consistencia” y NIF A-4 “Características Cualitativas de los Estados Financieros</w:t>
            </w:r>
            <w:r w:rsidR="00D038BF" w:rsidRPr="00B709C9">
              <w:t>.</w:t>
            </w:r>
          </w:p>
          <w:p w14:paraId="75B821D3" w14:textId="77777777" w:rsidR="006E537A" w:rsidRPr="00B709C9" w:rsidRDefault="006E537A" w:rsidP="00E95A10">
            <w:pPr>
              <w:pStyle w:val="NormalWeb"/>
              <w:rPr>
                <w:rStyle w:val="Textoennegrita"/>
                <w:i/>
              </w:rPr>
            </w:pPr>
          </w:p>
        </w:tc>
        <w:tc>
          <w:tcPr>
            <w:tcW w:w="2835" w:type="dxa"/>
          </w:tcPr>
          <w:p w14:paraId="4E594F1A" w14:textId="77777777" w:rsidR="00D038BF" w:rsidRPr="00B709C9" w:rsidRDefault="00D038BF" w:rsidP="00D038BF">
            <w:pPr>
              <w:spacing w:after="0" w:line="240" w:lineRule="auto"/>
              <w:jc w:val="both"/>
              <w:rPr>
                <w:rFonts w:ascii="Arial" w:hAnsi="Arial" w:cs="Arial"/>
                <w:iCs/>
                <w:sz w:val="18"/>
                <w:szCs w:val="18"/>
              </w:rPr>
            </w:pPr>
          </w:p>
          <w:p w14:paraId="6D55DEEB" w14:textId="77777777" w:rsidR="00D038BF" w:rsidRPr="00B709C9" w:rsidRDefault="00D038BF" w:rsidP="00D038BF">
            <w:pPr>
              <w:spacing w:after="0" w:line="240" w:lineRule="auto"/>
              <w:jc w:val="both"/>
              <w:rPr>
                <w:rFonts w:ascii="Arial" w:hAnsi="Arial" w:cs="Arial"/>
                <w:iCs/>
                <w:sz w:val="18"/>
                <w:szCs w:val="18"/>
              </w:rPr>
            </w:pPr>
          </w:p>
          <w:p w14:paraId="02AB9160" w14:textId="77777777" w:rsidR="00D038BF" w:rsidRPr="00B709C9" w:rsidRDefault="00D038BF" w:rsidP="00D038BF">
            <w:pPr>
              <w:spacing w:after="0" w:line="240" w:lineRule="auto"/>
              <w:jc w:val="both"/>
              <w:rPr>
                <w:rFonts w:ascii="Arial" w:hAnsi="Arial" w:cs="Arial"/>
                <w:iCs/>
                <w:sz w:val="18"/>
                <w:szCs w:val="18"/>
              </w:rPr>
            </w:pPr>
          </w:p>
          <w:p w14:paraId="1FA97D16" w14:textId="2C55B4AC" w:rsidR="00D038BF" w:rsidRPr="00B709C9" w:rsidRDefault="008231FD">
            <w:pPr>
              <w:pStyle w:val="paragraph"/>
              <w:spacing w:before="0" w:beforeAutospacing="0" w:after="0" w:afterAutospacing="0"/>
              <w:jc w:val="both"/>
              <w:textAlignment w:val="baseline"/>
              <w:rPr>
                <w:rFonts w:ascii="Segoe UI" w:hAnsi="Segoe UI" w:cs="Segoe UI"/>
                <w:sz w:val="18"/>
                <w:szCs w:val="18"/>
              </w:rPr>
            </w:pPr>
            <w:r w:rsidRPr="00B709C9">
              <w:rPr>
                <w:rFonts w:ascii="Arial" w:hAnsi="Arial" w:cs="Arial"/>
                <w:iCs/>
                <w:sz w:val="18"/>
                <w:szCs w:val="18"/>
              </w:rPr>
              <w:t>“Sin respuesta a la observación.”</w:t>
            </w:r>
          </w:p>
          <w:p w14:paraId="33F693C3" w14:textId="67C6920B" w:rsidR="006E537A" w:rsidRPr="00B709C9" w:rsidRDefault="006E537A" w:rsidP="006E537A">
            <w:pPr>
              <w:spacing w:after="0" w:line="240" w:lineRule="auto"/>
              <w:jc w:val="both"/>
              <w:rPr>
                <w:rFonts w:ascii="Arial" w:eastAsia="Calibri" w:hAnsi="Arial" w:cs="Arial"/>
                <w:bCs/>
                <w:i/>
                <w:iCs/>
                <w:sz w:val="18"/>
                <w:szCs w:val="18"/>
                <w:lang w:eastAsia="es-MX"/>
              </w:rPr>
            </w:pPr>
          </w:p>
        </w:tc>
        <w:tc>
          <w:tcPr>
            <w:tcW w:w="3119" w:type="dxa"/>
          </w:tcPr>
          <w:p w14:paraId="0F5F19A7" w14:textId="27939DCB" w:rsidR="006E537A" w:rsidRPr="00B709C9" w:rsidRDefault="004F24EF" w:rsidP="006E537A">
            <w:pPr>
              <w:pStyle w:val="Default"/>
              <w:jc w:val="both"/>
              <w:rPr>
                <w:rFonts w:eastAsia="Arial Unicode MS"/>
                <w:b/>
                <w:bCs/>
                <w:sz w:val="18"/>
                <w:szCs w:val="18"/>
                <w:lang w:val="es-ES" w:eastAsia="es-ES"/>
              </w:rPr>
            </w:pPr>
            <w:r w:rsidRPr="00B709C9">
              <w:rPr>
                <w:rFonts w:eastAsia="Arial Unicode MS"/>
                <w:b/>
                <w:bCs/>
                <w:sz w:val="18"/>
                <w:szCs w:val="18"/>
                <w:lang w:val="es-ES" w:eastAsia="es-ES"/>
              </w:rPr>
              <w:t>No atendida</w:t>
            </w:r>
          </w:p>
          <w:p w14:paraId="4E67D177" w14:textId="77777777" w:rsidR="006E537A" w:rsidRPr="00B709C9" w:rsidRDefault="006E537A" w:rsidP="006E537A">
            <w:pPr>
              <w:pStyle w:val="Default"/>
              <w:jc w:val="both"/>
              <w:rPr>
                <w:rFonts w:eastAsia="Arial Unicode MS"/>
                <w:b/>
                <w:bCs/>
                <w:sz w:val="18"/>
                <w:szCs w:val="18"/>
                <w:lang w:val="es-ES" w:eastAsia="es-ES"/>
              </w:rPr>
            </w:pPr>
          </w:p>
          <w:p w14:paraId="1DE4131B" w14:textId="77777777" w:rsidR="00D038BF" w:rsidRPr="00B709C9" w:rsidRDefault="00D038BF" w:rsidP="006E537A">
            <w:pPr>
              <w:pStyle w:val="Default"/>
              <w:jc w:val="both"/>
              <w:rPr>
                <w:rFonts w:eastAsia="Arial Unicode MS"/>
                <w:sz w:val="18"/>
                <w:szCs w:val="18"/>
                <w:lang w:val="es-ES" w:eastAsia="es-ES"/>
              </w:rPr>
            </w:pPr>
          </w:p>
          <w:p w14:paraId="158F8047" w14:textId="793168B0" w:rsidR="006E537A" w:rsidRPr="00B709C9" w:rsidRDefault="006E537A" w:rsidP="006E537A">
            <w:pPr>
              <w:pStyle w:val="Default"/>
              <w:jc w:val="both"/>
              <w:rPr>
                <w:rFonts w:eastAsia="Arial Unicode MS"/>
                <w:b/>
                <w:bCs/>
                <w:sz w:val="18"/>
                <w:szCs w:val="18"/>
                <w:lang w:val="es-ES" w:eastAsia="es-ES"/>
              </w:rPr>
            </w:pPr>
            <w:r w:rsidRPr="00B709C9">
              <w:rPr>
                <w:rFonts w:eastAsia="Arial Unicode MS"/>
                <w:sz w:val="18"/>
                <w:szCs w:val="18"/>
                <w:lang w:val="es-ES" w:eastAsia="es-ES"/>
              </w:rPr>
              <w:t>Aun cuando el sujeto obligado omitió dar respuesta</w:t>
            </w:r>
            <w:r w:rsidR="00BB0E49" w:rsidRPr="00B709C9">
              <w:rPr>
                <w:rFonts w:eastAsia="Arial Unicode MS"/>
                <w:sz w:val="18"/>
                <w:szCs w:val="18"/>
                <w:lang w:val="es-ES" w:eastAsia="es-ES"/>
              </w:rPr>
              <w:t xml:space="preserve"> al oficio de errores y omisiones</w:t>
            </w:r>
            <w:r w:rsidRPr="00B709C9">
              <w:rPr>
                <w:rFonts w:eastAsia="Arial Unicode MS"/>
                <w:sz w:val="18"/>
                <w:szCs w:val="18"/>
                <w:lang w:val="es-ES" w:eastAsia="es-ES"/>
              </w:rPr>
              <w:t xml:space="preserve">, es preciso aclarar que esta autoridad procedió a realizar una búsqueda exhaustiva en los </w:t>
            </w:r>
            <w:r w:rsidRPr="00B709C9">
              <w:rPr>
                <w:rFonts w:eastAsia="Arial Unicode MS"/>
                <w:sz w:val="18"/>
                <w:szCs w:val="18"/>
                <w:lang w:val="es-ES" w:eastAsia="es-ES"/>
              </w:rPr>
              <w:lastRenderedPageBreak/>
              <w:t>diferentes apartados del SIF</w:t>
            </w:r>
            <w:r w:rsidR="00DB3004" w:rsidRPr="00B709C9">
              <w:rPr>
                <w:rFonts w:eastAsia="Arial Unicode MS"/>
                <w:sz w:val="18"/>
                <w:szCs w:val="18"/>
                <w:lang w:val="es-ES" w:eastAsia="es-ES"/>
              </w:rPr>
              <w:t xml:space="preserve"> en donde</w:t>
            </w:r>
            <w:r w:rsidRPr="00B709C9">
              <w:rPr>
                <w:rFonts w:eastAsia="Arial Unicode MS"/>
                <w:sz w:val="18"/>
                <w:szCs w:val="18"/>
                <w:lang w:val="es-ES" w:eastAsia="es-ES"/>
              </w:rPr>
              <w:t xml:space="preserve"> </w:t>
            </w:r>
            <w:r w:rsidR="00A73998" w:rsidRPr="00B709C9">
              <w:rPr>
                <w:rFonts w:eastAsia="Arial Unicode MS"/>
                <w:sz w:val="18"/>
                <w:szCs w:val="18"/>
                <w:lang w:val="es-ES" w:eastAsia="es-ES"/>
              </w:rPr>
              <w:t>se localizaron las pólizas PC2/RC-1/30-12-2020 y PC2/RC-2/30-12-2020</w:t>
            </w:r>
            <w:r w:rsidR="004F24EF" w:rsidRPr="00B709C9">
              <w:rPr>
                <w:rFonts w:eastAsia="Arial Unicode MS"/>
                <w:sz w:val="18"/>
                <w:szCs w:val="18"/>
                <w:lang w:val="es-ES" w:eastAsia="es-ES"/>
              </w:rPr>
              <w:t>,</w:t>
            </w:r>
            <w:r w:rsidR="00A73998" w:rsidRPr="00B709C9">
              <w:rPr>
                <w:rFonts w:eastAsia="Arial Unicode MS"/>
                <w:sz w:val="18"/>
                <w:szCs w:val="18"/>
                <w:lang w:val="es-ES" w:eastAsia="es-ES"/>
              </w:rPr>
              <w:t xml:space="preserve"> </w:t>
            </w:r>
            <w:r w:rsidRPr="00B709C9">
              <w:rPr>
                <w:rFonts w:eastAsia="Arial Unicode MS"/>
                <w:sz w:val="18"/>
                <w:szCs w:val="18"/>
                <w:lang w:val="es-ES" w:eastAsia="es-ES"/>
              </w:rPr>
              <w:t xml:space="preserve">sin embargo, se constató que el saldo contrario a su naturaleza; </w:t>
            </w:r>
            <w:r w:rsidR="004F24EF" w:rsidRPr="00B709C9">
              <w:rPr>
                <w:rFonts w:eastAsia="Arial Unicode MS"/>
                <w:sz w:val="18"/>
                <w:szCs w:val="18"/>
                <w:lang w:val="es-ES" w:eastAsia="es-ES"/>
              </w:rPr>
              <w:t xml:space="preserve">prevalece al cierre del ejercicio, </w:t>
            </w:r>
            <w:r w:rsidRPr="00B709C9">
              <w:rPr>
                <w:rFonts w:eastAsia="Arial Unicode MS"/>
                <w:sz w:val="18"/>
                <w:szCs w:val="18"/>
                <w:lang w:val="es-ES" w:eastAsia="es-ES"/>
              </w:rPr>
              <w:t xml:space="preserve">por tal razón, la observación </w:t>
            </w:r>
            <w:r w:rsidRPr="00B709C9">
              <w:rPr>
                <w:rFonts w:eastAsia="Arial Unicode MS"/>
                <w:b/>
                <w:bCs/>
                <w:sz w:val="18"/>
                <w:szCs w:val="18"/>
                <w:lang w:val="es-ES" w:eastAsia="es-ES"/>
              </w:rPr>
              <w:t>no quedó atendida</w:t>
            </w:r>
            <w:r w:rsidRPr="00B709C9">
              <w:rPr>
                <w:rFonts w:eastAsia="Arial Unicode MS"/>
                <w:sz w:val="18"/>
                <w:szCs w:val="18"/>
                <w:lang w:val="es-ES" w:eastAsia="es-ES"/>
              </w:rPr>
              <w:t>.</w:t>
            </w:r>
          </w:p>
        </w:tc>
        <w:tc>
          <w:tcPr>
            <w:tcW w:w="2268" w:type="dxa"/>
          </w:tcPr>
          <w:p w14:paraId="2A331C8D" w14:textId="1DFF9780" w:rsidR="006E537A" w:rsidRPr="00B709C9" w:rsidRDefault="001B4EE6" w:rsidP="006E537A">
            <w:pPr>
              <w:spacing w:after="0" w:line="240" w:lineRule="auto"/>
              <w:jc w:val="both"/>
              <w:rPr>
                <w:rFonts w:ascii="Arial" w:hAnsi="Arial" w:cs="Arial"/>
                <w:b/>
                <w:bCs/>
                <w:sz w:val="18"/>
                <w:szCs w:val="18"/>
                <w:lang w:val="es-ES"/>
              </w:rPr>
            </w:pPr>
            <w:r w:rsidRPr="00B709C9">
              <w:rPr>
                <w:rFonts w:ascii="Arial" w:hAnsi="Arial" w:cs="Arial"/>
                <w:b/>
                <w:bCs/>
                <w:sz w:val="18"/>
                <w:szCs w:val="18"/>
                <w:lang w:val="es-ES"/>
              </w:rPr>
              <w:lastRenderedPageBreak/>
              <w:t>9</w:t>
            </w:r>
            <w:r w:rsidR="009735A3" w:rsidRPr="00B709C9">
              <w:rPr>
                <w:rFonts w:ascii="Arial" w:hAnsi="Arial" w:cs="Arial"/>
                <w:b/>
                <w:bCs/>
                <w:sz w:val="18"/>
                <w:szCs w:val="18"/>
                <w:lang w:val="es-ES"/>
              </w:rPr>
              <w:t>.26</w:t>
            </w:r>
            <w:r w:rsidR="006E537A" w:rsidRPr="00B709C9">
              <w:rPr>
                <w:rFonts w:ascii="Arial" w:hAnsi="Arial" w:cs="Arial"/>
                <w:b/>
                <w:bCs/>
                <w:sz w:val="18"/>
                <w:szCs w:val="18"/>
                <w:lang w:val="es-ES"/>
              </w:rPr>
              <w:t>-C</w:t>
            </w:r>
            <w:r w:rsidRPr="00B709C9">
              <w:rPr>
                <w:rFonts w:ascii="Arial" w:hAnsi="Arial" w:cs="Arial"/>
                <w:b/>
                <w:bCs/>
                <w:sz w:val="18"/>
                <w:szCs w:val="18"/>
                <w:lang w:val="es-ES"/>
              </w:rPr>
              <w:t>5</w:t>
            </w:r>
            <w:r w:rsidR="006E537A" w:rsidRPr="00B709C9">
              <w:rPr>
                <w:rFonts w:ascii="Arial" w:hAnsi="Arial" w:cs="Arial"/>
                <w:b/>
                <w:bCs/>
                <w:sz w:val="18"/>
                <w:szCs w:val="18"/>
                <w:lang w:val="es-ES"/>
              </w:rPr>
              <w:t>-</w:t>
            </w:r>
            <w:r w:rsidR="00E2736E" w:rsidRPr="00B709C9">
              <w:rPr>
                <w:rFonts w:ascii="Arial" w:hAnsi="Arial" w:cs="Arial"/>
                <w:b/>
                <w:bCs/>
                <w:sz w:val="18"/>
                <w:szCs w:val="18"/>
                <w:lang w:val="es-ES"/>
              </w:rPr>
              <w:t>RSP-</w:t>
            </w:r>
            <w:r w:rsidR="006E537A" w:rsidRPr="00B709C9">
              <w:rPr>
                <w:rFonts w:ascii="Arial" w:hAnsi="Arial" w:cs="Arial"/>
                <w:b/>
                <w:bCs/>
                <w:sz w:val="18"/>
                <w:szCs w:val="18"/>
                <w:lang w:val="es-ES"/>
              </w:rPr>
              <w:t>SI</w:t>
            </w:r>
          </w:p>
          <w:p w14:paraId="05DB1E26" w14:textId="77777777" w:rsidR="006E537A" w:rsidRPr="00B709C9" w:rsidRDefault="006E537A" w:rsidP="006E537A">
            <w:pPr>
              <w:spacing w:after="0" w:line="240" w:lineRule="auto"/>
              <w:jc w:val="both"/>
              <w:rPr>
                <w:rFonts w:ascii="Arial" w:hAnsi="Arial" w:cs="Arial"/>
                <w:bCs/>
                <w:sz w:val="16"/>
                <w:szCs w:val="18"/>
                <w:lang w:val="es-ES"/>
              </w:rPr>
            </w:pPr>
          </w:p>
          <w:p w14:paraId="733A3DF9" w14:textId="77777777" w:rsidR="00D038BF" w:rsidRPr="00B709C9" w:rsidRDefault="00D038BF" w:rsidP="006E537A">
            <w:pPr>
              <w:spacing w:after="0" w:line="240" w:lineRule="auto"/>
              <w:jc w:val="both"/>
              <w:rPr>
                <w:rFonts w:ascii="Arial" w:hAnsi="Arial" w:cs="Arial"/>
                <w:bCs/>
                <w:sz w:val="18"/>
                <w:szCs w:val="18"/>
                <w:lang w:val="es-ES"/>
              </w:rPr>
            </w:pPr>
          </w:p>
          <w:p w14:paraId="3D38CE81" w14:textId="1E0F61ED" w:rsidR="006E537A" w:rsidRPr="00B709C9" w:rsidRDefault="006E537A" w:rsidP="006E537A">
            <w:pPr>
              <w:spacing w:after="0" w:line="240" w:lineRule="auto"/>
              <w:jc w:val="both"/>
              <w:rPr>
                <w:rFonts w:ascii="Arial" w:hAnsi="Arial" w:cs="Arial"/>
                <w:bCs/>
                <w:sz w:val="18"/>
                <w:szCs w:val="18"/>
                <w:lang w:val="es-ES"/>
              </w:rPr>
            </w:pPr>
            <w:r w:rsidRPr="00B709C9">
              <w:rPr>
                <w:rFonts w:ascii="Arial" w:hAnsi="Arial" w:cs="Arial"/>
                <w:bCs/>
                <w:sz w:val="18"/>
                <w:szCs w:val="18"/>
                <w:lang w:val="es-ES"/>
              </w:rPr>
              <w:t xml:space="preserve">El sujeto obligado omitió realizar las correcciones a los registros contables de los saldos contrarios a </w:t>
            </w:r>
            <w:r w:rsidRPr="00B709C9">
              <w:rPr>
                <w:rFonts w:ascii="Arial" w:hAnsi="Arial" w:cs="Arial"/>
                <w:bCs/>
                <w:sz w:val="18"/>
                <w:szCs w:val="18"/>
                <w:lang w:val="es-ES"/>
              </w:rPr>
              <w:lastRenderedPageBreak/>
              <w:t xml:space="preserve">su naturaleza por </w:t>
            </w:r>
            <w:r w:rsidR="00E87A9A" w:rsidRPr="00B709C9">
              <w:rPr>
                <w:rFonts w:ascii="Arial" w:hAnsi="Arial" w:cs="Arial"/>
                <w:bCs/>
                <w:sz w:val="18"/>
                <w:szCs w:val="18"/>
                <w:lang w:val="es-ES"/>
              </w:rPr>
              <w:t>-$</w:t>
            </w:r>
            <w:r w:rsidRPr="00B709C9">
              <w:rPr>
                <w:rFonts w:ascii="Arial" w:hAnsi="Arial" w:cs="Arial"/>
                <w:bCs/>
                <w:sz w:val="18"/>
                <w:szCs w:val="18"/>
                <w:lang w:val="es-ES"/>
              </w:rPr>
              <w:t>24,197.10.</w:t>
            </w:r>
          </w:p>
        </w:tc>
        <w:tc>
          <w:tcPr>
            <w:tcW w:w="1559" w:type="dxa"/>
          </w:tcPr>
          <w:p w14:paraId="277567FC" w14:textId="77777777" w:rsidR="00D038BF" w:rsidRPr="00B709C9" w:rsidRDefault="00D038BF" w:rsidP="006E537A">
            <w:pPr>
              <w:spacing w:after="0" w:line="240" w:lineRule="auto"/>
              <w:jc w:val="center"/>
              <w:rPr>
                <w:rFonts w:ascii="Arial" w:hAnsi="Arial" w:cs="Arial"/>
                <w:bCs/>
                <w:sz w:val="18"/>
                <w:szCs w:val="18"/>
                <w:lang w:val="es-ES"/>
              </w:rPr>
            </w:pPr>
          </w:p>
          <w:p w14:paraId="28277334" w14:textId="77777777" w:rsidR="00D038BF" w:rsidRPr="00B709C9" w:rsidRDefault="00D038BF" w:rsidP="006E537A">
            <w:pPr>
              <w:spacing w:after="0" w:line="240" w:lineRule="auto"/>
              <w:jc w:val="center"/>
              <w:rPr>
                <w:rFonts w:ascii="Arial" w:hAnsi="Arial" w:cs="Arial"/>
                <w:bCs/>
                <w:sz w:val="18"/>
                <w:szCs w:val="18"/>
                <w:lang w:val="es-ES"/>
              </w:rPr>
            </w:pPr>
          </w:p>
          <w:p w14:paraId="234E667B" w14:textId="77777777" w:rsidR="00D038BF" w:rsidRPr="00B709C9" w:rsidRDefault="00D038BF" w:rsidP="00B079CC">
            <w:pPr>
              <w:spacing w:after="0" w:line="240" w:lineRule="auto"/>
              <w:jc w:val="both"/>
              <w:rPr>
                <w:rFonts w:ascii="Arial" w:hAnsi="Arial" w:cs="Arial"/>
                <w:bCs/>
                <w:sz w:val="18"/>
                <w:szCs w:val="18"/>
                <w:lang w:val="es-ES"/>
              </w:rPr>
            </w:pPr>
          </w:p>
          <w:p w14:paraId="4756F2DF" w14:textId="4F2C7DB7" w:rsidR="006E537A" w:rsidRPr="00B709C9" w:rsidRDefault="00561EA5" w:rsidP="00B079CC">
            <w:pPr>
              <w:spacing w:after="0" w:line="240" w:lineRule="auto"/>
              <w:jc w:val="both"/>
              <w:rPr>
                <w:rFonts w:ascii="Arial" w:hAnsi="Arial" w:cs="Arial"/>
                <w:bCs/>
                <w:sz w:val="18"/>
                <w:szCs w:val="18"/>
                <w:lang w:val="es-ES"/>
              </w:rPr>
            </w:pPr>
            <w:r w:rsidRPr="00B709C9">
              <w:rPr>
                <w:rFonts w:ascii="Arial" w:hAnsi="Arial" w:cs="Arial"/>
                <w:bCs/>
                <w:sz w:val="18"/>
                <w:szCs w:val="18"/>
                <w:lang w:val="es-ES"/>
              </w:rPr>
              <w:t>Error de</w:t>
            </w:r>
            <w:r w:rsidR="00E87A9A" w:rsidRPr="00B709C9">
              <w:rPr>
                <w:rFonts w:ascii="Arial" w:hAnsi="Arial" w:cs="Arial"/>
                <w:bCs/>
                <w:sz w:val="18"/>
                <w:szCs w:val="18"/>
                <w:lang w:val="es-ES"/>
              </w:rPr>
              <w:t xml:space="preserve"> registro contable</w:t>
            </w:r>
          </w:p>
        </w:tc>
        <w:tc>
          <w:tcPr>
            <w:tcW w:w="1276" w:type="dxa"/>
          </w:tcPr>
          <w:p w14:paraId="1F0B3AB4" w14:textId="77777777" w:rsidR="00D038BF" w:rsidRPr="00B709C9" w:rsidRDefault="00D038BF" w:rsidP="006E537A">
            <w:pPr>
              <w:pStyle w:val="Default"/>
              <w:jc w:val="center"/>
              <w:rPr>
                <w:bCs/>
                <w:sz w:val="18"/>
                <w:szCs w:val="18"/>
                <w:lang w:val="es-ES"/>
              </w:rPr>
            </w:pPr>
          </w:p>
          <w:p w14:paraId="357FD146" w14:textId="77777777" w:rsidR="00D038BF" w:rsidRPr="00B709C9" w:rsidRDefault="00D038BF" w:rsidP="006E537A">
            <w:pPr>
              <w:pStyle w:val="Default"/>
              <w:jc w:val="center"/>
              <w:rPr>
                <w:bCs/>
                <w:sz w:val="18"/>
                <w:szCs w:val="18"/>
                <w:lang w:val="es-ES"/>
              </w:rPr>
            </w:pPr>
          </w:p>
          <w:p w14:paraId="112CAC11" w14:textId="77777777" w:rsidR="00D038BF" w:rsidRPr="00B709C9" w:rsidRDefault="00D038BF" w:rsidP="006E537A">
            <w:pPr>
              <w:pStyle w:val="Default"/>
              <w:jc w:val="center"/>
              <w:rPr>
                <w:bCs/>
                <w:sz w:val="18"/>
                <w:szCs w:val="18"/>
                <w:lang w:val="es-ES"/>
              </w:rPr>
            </w:pPr>
          </w:p>
          <w:p w14:paraId="6DB01DD7" w14:textId="78DFAD4B" w:rsidR="006E537A" w:rsidRPr="00B709C9" w:rsidRDefault="00561EA5" w:rsidP="006E537A">
            <w:pPr>
              <w:pStyle w:val="Default"/>
              <w:jc w:val="center"/>
              <w:rPr>
                <w:bCs/>
                <w:sz w:val="18"/>
                <w:szCs w:val="18"/>
                <w:lang w:val="es-ES"/>
              </w:rPr>
            </w:pPr>
            <w:r w:rsidRPr="00B709C9">
              <w:rPr>
                <w:bCs/>
                <w:sz w:val="18"/>
                <w:szCs w:val="18"/>
                <w:lang w:val="es-ES"/>
              </w:rPr>
              <w:t>39, numeral 3, inciso d) del RF.</w:t>
            </w:r>
          </w:p>
        </w:tc>
      </w:tr>
      <w:tr w:rsidR="00CD64DF" w:rsidRPr="00B709C9" w14:paraId="55D7C34C" w14:textId="77777777" w:rsidTr="0E240ECA">
        <w:trPr>
          <w:jc w:val="center"/>
        </w:trPr>
        <w:tc>
          <w:tcPr>
            <w:tcW w:w="562" w:type="dxa"/>
            <w:vAlign w:val="center"/>
          </w:tcPr>
          <w:p w14:paraId="1DD1CC4A" w14:textId="3CC63584" w:rsidR="00CD64DF" w:rsidRPr="00B709C9" w:rsidRDefault="00CD64DF" w:rsidP="00CD64DF">
            <w:pPr>
              <w:spacing w:after="0" w:line="240" w:lineRule="auto"/>
              <w:rPr>
                <w:rFonts w:ascii="Arial" w:hAnsi="Arial" w:cs="Arial"/>
                <w:b/>
                <w:sz w:val="24"/>
                <w:szCs w:val="14"/>
              </w:rPr>
            </w:pPr>
            <w:r w:rsidRPr="00B709C9">
              <w:rPr>
                <w:rFonts w:ascii="Arial" w:hAnsi="Arial" w:cs="Arial"/>
                <w:b/>
                <w:sz w:val="24"/>
                <w:szCs w:val="14"/>
              </w:rPr>
              <w:t>11</w:t>
            </w:r>
          </w:p>
        </w:tc>
        <w:tc>
          <w:tcPr>
            <w:tcW w:w="8080" w:type="dxa"/>
          </w:tcPr>
          <w:p w14:paraId="7FB616E6" w14:textId="77777777" w:rsidR="00CD64DF" w:rsidRPr="00B709C9" w:rsidRDefault="00CD64DF" w:rsidP="00E95A10">
            <w:pPr>
              <w:pStyle w:val="NormalWeb"/>
              <w:rPr>
                <w:rFonts w:ascii="Calibri" w:hAnsi="Calibri" w:cs="Calibri"/>
              </w:rPr>
            </w:pPr>
            <w:r w:rsidRPr="00B709C9">
              <w:rPr>
                <w:rStyle w:val="Textoennegrita"/>
              </w:rPr>
              <w:t>Cuentas de Balance</w:t>
            </w:r>
          </w:p>
          <w:p w14:paraId="0799637A" w14:textId="77777777" w:rsidR="00CD64DF" w:rsidRPr="00B709C9" w:rsidRDefault="00CD64DF" w:rsidP="00E95A10">
            <w:pPr>
              <w:pStyle w:val="NormalWeb"/>
              <w:rPr>
                <w:rStyle w:val="Textoennegrita"/>
                <w:rFonts w:ascii="Calibri" w:hAnsi="Calibri" w:cs="Calibri"/>
                <w:b w:val="0"/>
                <w:bCs w:val="0"/>
                <w:i/>
              </w:rPr>
            </w:pPr>
            <w:r w:rsidRPr="00B709C9">
              <w:rPr>
                <w:rStyle w:val="Textoennegrita"/>
              </w:rPr>
              <w:t>Pasivos y cuentas por pagar</w:t>
            </w:r>
          </w:p>
          <w:p w14:paraId="228A04C8" w14:textId="77777777" w:rsidR="00CD64DF" w:rsidRPr="00B709C9" w:rsidRDefault="00CD64DF" w:rsidP="00E95A10">
            <w:pPr>
              <w:pStyle w:val="NormalWeb"/>
            </w:pPr>
          </w:p>
          <w:p w14:paraId="23E62EBF" w14:textId="77777777" w:rsidR="00CD64DF" w:rsidRPr="00B709C9" w:rsidRDefault="00CD64DF" w:rsidP="00CD64DF">
            <w:pPr>
              <w:pStyle w:val="Prrafodelista"/>
              <w:numPr>
                <w:ilvl w:val="0"/>
                <w:numId w:val="18"/>
              </w:numPr>
              <w:spacing w:after="0" w:line="240" w:lineRule="auto"/>
              <w:ind w:left="0"/>
              <w:jc w:val="both"/>
              <w:rPr>
                <w:rFonts w:ascii="Arial" w:eastAsiaTheme="minorHAnsi" w:hAnsi="Arial" w:cs="Arial"/>
                <w:i/>
                <w:iCs/>
                <w:sz w:val="18"/>
                <w:szCs w:val="18"/>
              </w:rPr>
            </w:pPr>
            <w:r w:rsidRPr="00B709C9">
              <w:rPr>
                <w:rFonts w:ascii="Arial" w:eastAsiaTheme="minorHAnsi" w:hAnsi="Arial" w:cs="Arial"/>
                <w:i/>
                <w:iCs/>
                <w:sz w:val="18"/>
                <w:szCs w:val="18"/>
              </w:rPr>
              <w:t xml:space="preserve">Respecto de los “Saldos con antigüedad menor a un año al 31-12-2020”, identificados en la columna (AV) en el </w:t>
            </w:r>
            <w:r w:rsidRPr="00B709C9">
              <w:rPr>
                <w:rFonts w:ascii="Arial" w:eastAsiaTheme="minorHAnsi" w:hAnsi="Arial" w:cs="Arial"/>
                <w:bCs/>
                <w:i/>
                <w:iCs/>
                <w:sz w:val="18"/>
                <w:szCs w:val="18"/>
              </w:rPr>
              <w:t>Anexo 6.2</w:t>
            </w:r>
            <w:r w:rsidRPr="00B709C9">
              <w:rPr>
                <w:rFonts w:ascii="Arial" w:eastAsiaTheme="minorHAnsi" w:hAnsi="Arial" w:cs="Arial"/>
                <w:i/>
                <w:iCs/>
                <w:sz w:val="18"/>
                <w:szCs w:val="18"/>
              </w:rPr>
              <w:t> del oficio INE/UTF/DA/43073/2021, por un monto de $208,000.00, corresponden a saldos de las operaciones realizadas en el ejercicio 2020. </w:t>
            </w:r>
          </w:p>
          <w:p w14:paraId="509C10CE" w14:textId="77777777" w:rsidR="00CD64DF" w:rsidRPr="00B709C9" w:rsidRDefault="00CD64DF" w:rsidP="00E95A10">
            <w:pPr>
              <w:pStyle w:val="NormalWeb"/>
            </w:pPr>
          </w:p>
          <w:p w14:paraId="0E3D8A40" w14:textId="77777777" w:rsidR="00CD64DF" w:rsidRPr="00B709C9" w:rsidRDefault="00CD64DF" w:rsidP="00E95A10">
            <w:pPr>
              <w:pStyle w:val="NormalWeb"/>
            </w:pPr>
            <w:r w:rsidRPr="00B709C9">
              <w:t>Con la finalidad de salvaguardar la garantía de audiencia del sujeto obligado, mediante oficio INE/UTF/DA/43073/2021</w:t>
            </w:r>
            <w:r w:rsidRPr="00B709C9">
              <w:rPr>
                <w:rStyle w:val="Textoennegrita"/>
                <w:rFonts w:ascii="Arial Narrow" w:hAnsi="Arial Narrow" w:cs="Calibri"/>
              </w:rPr>
              <w:t> </w:t>
            </w:r>
            <w:r w:rsidRPr="00B709C9">
              <w:t xml:space="preserve">notificado el 29 de octubre de 2021, se hicieron de su conocimiento los errores y omisiones que se determinaron de la revisión de los registros realizados en el SIF. </w:t>
            </w:r>
          </w:p>
          <w:p w14:paraId="69ED83CD" w14:textId="77777777" w:rsidR="00CD64DF" w:rsidRPr="00B709C9" w:rsidRDefault="00CD64DF" w:rsidP="00E95A10">
            <w:pPr>
              <w:pStyle w:val="NormalWeb"/>
            </w:pPr>
          </w:p>
          <w:p w14:paraId="57E64569" w14:textId="77777777" w:rsidR="00CD64DF" w:rsidRPr="00B709C9" w:rsidRDefault="00CD64DF" w:rsidP="00E95A10">
            <w:pPr>
              <w:pStyle w:val="NormalWeb"/>
            </w:pPr>
            <w:r w:rsidRPr="00B709C9">
              <w:t>Con escrito de respuesta: sin número de fecha 9 de noviembre de 2021 el sujeto obligado manifestó lo que a la letra se transcribe: </w:t>
            </w:r>
          </w:p>
          <w:p w14:paraId="3801A33D" w14:textId="77777777" w:rsidR="00CD64DF" w:rsidRPr="00B709C9" w:rsidRDefault="00CD64DF" w:rsidP="00E95A10">
            <w:pPr>
              <w:pStyle w:val="NormalWeb"/>
            </w:pPr>
          </w:p>
          <w:p w14:paraId="31E029B0" w14:textId="380811F4" w:rsidR="00CD64DF" w:rsidRPr="00B709C9" w:rsidRDefault="00CD64DF" w:rsidP="00E95A10">
            <w:pPr>
              <w:pStyle w:val="NormalWeb"/>
              <w:rPr>
                <w:rStyle w:val="nfasis"/>
                <w:iCs/>
              </w:rPr>
            </w:pPr>
            <w:r w:rsidRPr="00B709C9">
              <w:rPr>
                <w:rStyle w:val="nfasis"/>
                <w:iCs/>
              </w:rPr>
              <w:t xml:space="preserve">"Se adjunta en documentación de informe relación de cuentas por pagar al 31 de </w:t>
            </w:r>
            <w:r w:rsidR="00ED1016" w:rsidRPr="00B709C9">
              <w:rPr>
                <w:rStyle w:val="nfasis"/>
                <w:iCs/>
              </w:rPr>
              <w:t>diciembre</w:t>
            </w:r>
            <w:r w:rsidRPr="00B709C9">
              <w:rPr>
                <w:rStyle w:val="nfasis"/>
                <w:iCs/>
              </w:rPr>
              <w:t xml:space="preserve"> 2020".</w:t>
            </w:r>
          </w:p>
          <w:p w14:paraId="7FAC0632" w14:textId="77777777" w:rsidR="00CD64DF" w:rsidRPr="00B709C9" w:rsidRDefault="00CD64DF" w:rsidP="00E95A10">
            <w:pPr>
              <w:pStyle w:val="NormalWeb"/>
            </w:pPr>
          </w:p>
          <w:p w14:paraId="0576B463" w14:textId="77777777" w:rsidR="00CD64DF" w:rsidRPr="00B709C9" w:rsidRDefault="00CD64DF" w:rsidP="00E95A10">
            <w:pPr>
              <w:pStyle w:val="NormalWeb"/>
            </w:pPr>
            <w:r w:rsidRPr="00B709C9">
              <w:t xml:space="preserve">Del análisis a las aclaraciones y a la documentación presentada por el sujeto obligado en el SIF, se constató que presentó la integración de cuentas por pagar, sin </w:t>
            </w:r>
            <w:proofErr w:type="gramStart"/>
            <w:r w:rsidRPr="00B709C9">
              <w:t>embargo</w:t>
            </w:r>
            <w:proofErr w:type="gramEnd"/>
            <w:r w:rsidRPr="00B709C9">
              <w:t xml:space="preserve"> el saldo con antigüedad menor a un año prevalece por $208,800.00, como se detalla en el </w:t>
            </w:r>
            <w:r w:rsidRPr="00B709C9">
              <w:rPr>
                <w:rStyle w:val="Textoennegrita"/>
                <w:b w:val="0"/>
              </w:rPr>
              <w:t>Anexo 6.2</w:t>
            </w:r>
            <w:r w:rsidRPr="00B709C9">
              <w:t xml:space="preserve"> del presente oficio.</w:t>
            </w:r>
          </w:p>
          <w:p w14:paraId="35F2F622" w14:textId="77777777" w:rsidR="00CD64DF" w:rsidRPr="00B709C9" w:rsidRDefault="00CD64DF" w:rsidP="00E95A10">
            <w:pPr>
              <w:pStyle w:val="NormalWeb"/>
            </w:pPr>
          </w:p>
          <w:p w14:paraId="44D94AB9" w14:textId="77777777" w:rsidR="00CD64DF" w:rsidRPr="00B709C9" w:rsidRDefault="00CD64DF" w:rsidP="00E95A10">
            <w:pPr>
              <w:pStyle w:val="NormalWeb"/>
            </w:pPr>
            <w:r w:rsidRPr="00B709C9">
              <w:t xml:space="preserve">Respecto del total de los saldos de la cuentas de “proveedores” y “cuentas por pagar”, procede señalar que los saldos reflejados en dichas cuentas al cierre del ejercicio 2020 y que al cierre del ejercicio siguiente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2021 y comprobar el origen del pasivo, salvo que se informe en su oportunidad de la existencia de alguna excepción legal. </w:t>
            </w:r>
          </w:p>
          <w:p w14:paraId="5F1462E9" w14:textId="77777777" w:rsidR="00CD64DF" w:rsidRPr="00B709C9" w:rsidRDefault="00CD64DF" w:rsidP="00E95A10">
            <w:pPr>
              <w:pStyle w:val="NormalWeb"/>
            </w:pPr>
          </w:p>
          <w:p w14:paraId="2C237E54" w14:textId="77777777" w:rsidR="00CD64DF" w:rsidRPr="00B709C9" w:rsidRDefault="00CD64DF" w:rsidP="00E95A10">
            <w:pPr>
              <w:pStyle w:val="NormalWeb"/>
            </w:pPr>
            <w:r w:rsidRPr="00B709C9">
              <w:t xml:space="preserve">Por otra parte, el sujeto obligado debe considerar lo establecido en el artículo 121, numeral 1, del RF, en relación a que en ningún caso y bajo ninguna circunstancia las personas a las que se </w:t>
            </w:r>
            <w:r w:rsidRPr="00B709C9">
              <w:lastRenderedPageBreak/>
              <w:t>refiere el numeral 1, inciso i), del artículo 25 de la LGPP, podrán realizar condonaciones de deuda o bonificaciones.</w:t>
            </w:r>
          </w:p>
          <w:p w14:paraId="68B235C1" w14:textId="77777777" w:rsidR="00CD64DF" w:rsidRPr="00B709C9" w:rsidRDefault="00CD64DF" w:rsidP="00E95A10">
            <w:pPr>
              <w:pStyle w:val="NormalWeb"/>
            </w:pPr>
          </w:p>
          <w:p w14:paraId="17C513C5" w14:textId="77777777" w:rsidR="00CD64DF" w:rsidRPr="00B709C9" w:rsidRDefault="00CD64DF" w:rsidP="00E95A10">
            <w:pPr>
              <w:pStyle w:val="NormalWeb"/>
            </w:pPr>
            <w:r w:rsidRPr="00B709C9">
              <w:t>Se le solicita presentar en el SIF, nuevamente lo siguiente:</w:t>
            </w:r>
          </w:p>
          <w:p w14:paraId="7E941A32" w14:textId="77777777" w:rsidR="00CD64DF" w:rsidRPr="00B709C9" w:rsidRDefault="00CD64DF" w:rsidP="00CD64DF">
            <w:pPr>
              <w:spacing w:after="0" w:line="240" w:lineRule="atLeast"/>
              <w:contextualSpacing/>
              <w:jc w:val="both"/>
              <w:rPr>
                <w:rFonts w:ascii="Arial" w:eastAsia="Times New Roman" w:hAnsi="Arial" w:cs="Arial"/>
                <w:i/>
                <w:iCs/>
                <w:sz w:val="18"/>
                <w:szCs w:val="18"/>
              </w:rPr>
            </w:pPr>
          </w:p>
          <w:p w14:paraId="12BDE1C2" w14:textId="77777777" w:rsidR="00CD64DF" w:rsidRPr="00B709C9" w:rsidRDefault="00CD64DF" w:rsidP="00E95A10">
            <w:pPr>
              <w:pStyle w:val="NormalWeb"/>
            </w:pPr>
            <w:r w:rsidRPr="00B709C9">
              <w:t xml:space="preserve">• La documentación que ampare las acciones legales llevadas a cabo, tendentes a documentar la imposibilidad práctica del pago de pasivos, con la finalidad de transparentar el origen y destino de los recursos, así como la documentación que acredite la existencia de alguna excepción legal. </w:t>
            </w:r>
          </w:p>
          <w:p w14:paraId="198A910B" w14:textId="77777777" w:rsidR="00CD64DF" w:rsidRPr="00B709C9" w:rsidRDefault="00CD64DF" w:rsidP="00CD64DF">
            <w:pPr>
              <w:spacing w:after="0" w:line="240" w:lineRule="atLeast"/>
              <w:contextualSpacing/>
              <w:jc w:val="both"/>
              <w:rPr>
                <w:rFonts w:ascii="Arial" w:eastAsia="Times New Roman" w:hAnsi="Arial" w:cs="Arial"/>
                <w:i/>
                <w:iCs/>
                <w:sz w:val="18"/>
                <w:szCs w:val="18"/>
              </w:rPr>
            </w:pPr>
          </w:p>
          <w:p w14:paraId="73EB03FF" w14:textId="77777777" w:rsidR="00CD64DF" w:rsidRPr="00B709C9" w:rsidRDefault="00CD64DF" w:rsidP="00E95A10">
            <w:pPr>
              <w:pStyle w:val="NormalWeb"/>
            </w:pPr>
            <w:r w:rsidRPr="00B709C9">
              <w:t xml:space="preserve">• En caso de existir comprobaciones de pasivos y cuentas por pagar que presenten documentación de 2020 y que correspondan a justificaciones de adeudos de ejercicios anteriores, deberá proporcionar la respectiva documentación soporte, en las cuales se indique con toda precisión a qué periodo corresponden, anexando la póliza que les dio origen. </w:t>
            </w:r>
          </w:p>
          <w:p w14:paraId="1A0545E6" w14:textId="77777777" w:rsidR="00CD64DF" w:rsidRPr="00B709C9" w:rsidRDefault="00CD64DF" w:rsidP="00CD64DF">
            <w:pPr>
              <w:spacing w:after="0" w:line="240" w:lineRule="atLeast"/>
              <w:contextualSpacing/>
              <w:jc w:val="both"/>
              <w:rPr>
                <w:rFonts w:ascii="Arial" w:eastAsia="Times New Roman" w:hAnsi="Arial" w:cs="Arial"/>
                <w:i/>
                <w:iCs/>
                <w:sz w:val="18"/>
                <w:szCs w:val="18"/>
              </w:rPr>
            </w:pPr>
          </w:p>
          <w:p w14:paraId="5757508F" w14:textId="77777777" w:rsidR="00CD64DF" w:rsidRPr="00B709C9" w:rsidRDefault="00CD64DF" w:rsidP="00E95A10">
            <w:pPr>
              <w:pStyle w:val="NormalWeb"/>
            </w:pPr>
            <w:r w:rsidRPr="00B709C9">
              <w:t xml:space="preserve">• La evidencia documental que acredite los pagos de los pasivos liquidados, con posterioridad al cierre del ejercicio en revisión identificando la póliza de registro correspondiente en el SIF. </w:t>
            </w:r>
          </w:p>
          <w:p w14:paraId="4BBA6D24" w14:textId="77777777" w:rsidR="00CD64DF" w:rsidRPr="00B709C9" w:rsidRDefault="00CD64DF" w:rsidP="00CD64DF">
            <w:pPr>
              <w:spacing w:after="0" w:line="240" w:lineRule="atLeast"/>
              <w:contextualSpacing/>
              <w:jc w:val="both"/>
              <w:rPr>
                <w:rFonts w:ascii="Arial" w:eastAsia="Times New Roman" w:hAnsi="Arial" w:cs="Arial"/>
                <w:i/>
                <w:iCs/>
                <w:sz w:val="18"/>
                <w:szCs w:val="18"/>
              </w:rPr>
            </w:pPr>
          </w:p>
          <w:p w14:paraId="49F9ED32" w14:textId="77777777" w:rsidR="00CD64DF" w:rsidRPr="00B709C9" w:rsidRDefault="00CD64DF" w:rsidP="00E95A10">
            <w:pPr>
              <w:pStyle w:val="NormalWeb"/>
            </w:pPr>
            <w:r w:rsidRPr="00B709C9">
              <w:t>Las aclaraciones que a su derecho convenga.</w:t>
            </w:r>
          </w:p>
          <w:p w14:paraId="140D7F51" w14:textId="77777777" w:rsidR="00CD64DF" w:rsidRPr="00B709C9" w:rsidRDefault="00CD64DF" w:rsidP="00CD64DF">
            <w:pPr>
              <w:spacing w:after="0" w:line="240" w:lineRule="atLeast"/>
              <w:contextualSpacing/>
              <w:jc w:val="both"/>
              <w:rPr>
                <w:rFonts w:ascii="Arial" w:eastAsia="Times New Roman" w:hAnsi="Arial" w:cs="Arial"/>
                <w:i/>
                <w:iCs/>
                <w:sz w:val="18"/>
                <w:szCs w:val="18"/>
              </w:rPr>
            </w:pPr>
          </w:p>
          <w:p w14:paraId="64DA0C55" w14:textId="77777777" w:rsidR="00CD64DF" w:rsidRPr="00B709C9" w:rsidRDefault="00CD64DF" w:rsidP="00E95A10">
            <w:pPr>
              <w:pStyle w:val="NormalWeb"/>
            </w:pPr>
            <w:r w:rsidRPr="00B709C9">
              <w:t>Lo anterior, de conformidad con lo dispuesto en los artículos 80 y 81 del RF.</w:t>
            </w:r>
          </w:p>
          <w:p w14:paraId="1496FBA4" w14:textId="77777777" w:rsidR="00CD64DF" w:rsidRPr="00B709C9" w:rsidRDefault="00CD64DF" w:rsidP="00E95A10">
            <w:pPr>
              <w:pStyle w:val="NormalWeb"/>
            </w:pPr>
          </w:p>
        </w:tc>
        <w:tc>
          <w:tcPr>
            <w:tcW w:w="2835" w:type="dxa"/>
          </w:tcPr>
          <w:p w14:paraId="5CD64DF2" w14:textId="77777777" w:rsidR="00367A8E" w:rsidRPr="00B709C9" w:rsidRDefault="00367A8E" w:rsidP="00CD64DF">
            <w:pPr>
              <w:spacing w:after="0" w:line="240" w:lineRule="auto"/>
              <w:jc w:val="both"/>
              <w:rPr>
                <w:rFonts w:ascii="Arial" w:hAnsi="Arial" w:cs="Arial"/>
                <w:iCs/>
                <w:sz w:val="18"/>
                <w:szCs w:val="18"/>
              </w:rPr>
            </w:pPr>
          </w:p>
          <w:p w14:paraId="2045966D" w14:textId="77777777" w:rsidR="00367A8E" w:rsidRPr="00B709C9" w:rsidRDefault="00367A8E" w:rsidP="00CD64DF">
            <w:pPr>
              <w:spacing w:after="0" w:line="240" w:lineRule="auto"/>
              <w:jc w:val="both"/>
              <w:rPr>
                <w:rFonts w:ascii="Arial" w:hAnsi="Arial" w:cs="Arial"/>
                <w:iCs/>
                <w:sz w:val="18"/>
                <w:szCs w:val="18"/>
              </w:rPr>
            </w:pPr>
          </w:p>
          <w:p w14:paraId="7715C062" w14:textId="77777777" w:rsidR="00367A8E" w:rsidRPr="00B709C9" w:rsidRDefault="00367A8E" w:rsidP="00CD64DF">
            <w:pPr>
              <w:spacing w:after="0" w:line="240" w:lineRule="auto"/>
              <w:jc w:val="both"/>
              <w:rPr>
                <w:rFonts w:ascii="Arial" w:hAnsi="Arial" w:cs="Arial"/>
                <w:iCs/>
                <w:sz w:val="18"/>
                <w:szCs w:val="18"/>
              </w:rPr>
            </w:pPr>
          </w:p>
          <w:p w14:paraId="60E8DE53" w14:textId="52CB7357" w:rsidR="00ED3124" w:rsidRPr="00B709C9" w:rsidRDefault="008231FD" w:rsidP="00ED3124">
            <w:pPr>
              <w:pStyle w:val="paragraph"/>
              <w:spacing w:before="0" w:beforeAutospacing="0" w:after="0" w:afterAutospacing="0"/>
              <w:jc w:val="both"/>
              <w:textAlignment w:val="baseline"/>
              <w:rPr>
                <w:rFonts w:ascii="Segoe UI" w:hAnsi="Segoe UI" w:cs="Segoe UI"/>
                <w:sz w:val="18"/>
                <w:szCs w:val="18"/>
              </w:rPr>
            </w:pPr>
            <w:r w:rsidRPr="00B709C9">
              <w:rPr>
                <w:rFonts w:ascii="Arial" w:hAnsi="Arial" w:cs="Arial"/>
                <w:iCs/>
                <w:sz w:val="18"/>
                <w:szCs w:val="18"/>
              </w:rPr>
              <w:t>“Sin respuesta a la observación.”</w:t>
            </w:r>
          </w:p>
          <w:p w14:paraId="7F40845D" w14:textId="28A59349" w:rsidR="00CD64DF" w:rsidRPr="00B709C9" w:rsidRDefault="00CD64DF" w:rsidP="00CD64DF">
            <w:pPr>
              <w:spacing w:after="0" w:line="240" w:lineRule="auto"/>
              <w:jc w:val="both"/>
              <w:rPr>
                <w:rFonts w:ascii="Arial" w:eastAsia="Calibri" w:hAnsi="Arial" w:cs="Arial"/>
                <w:bCs/>
                <w:i/>
                <w:iCs/>
                <w:sz w:val="18"/>
                <w:szCs w:val="18"/>
                <w:lang w:eastAsia="es-MX"/>
              </w:rPr>
            </w:pPr>
          </w:p>
        </w:tc>
        <w:tc>
          <w:tcPr>
            <w:tcW w:w="3119" w:type="dxa"/>
          </w:tcPr>
          <w:p w14:paraId="57DF9680" w14:textId="77777777" w:rsidR="00CD64DF" w:rsidRPr="00B709C9" w:rsidRDefault="008A1C8C" w:rsidP="00CD64DF">
            <w:pPr>
              <w:pStyle w:val="Default"/>
              <w:jc w:val="both"/>
              <w:rPr>
                <w:b/>
                <w:bCs/>
                <w:sz w:val="18"/>
                <w:szCs w:val="18"/>
              </w:rPr>
            </w:pPr>
            <w:r w:rsidRPr="00B709C9">
              <w:rPr>
                <w:b/>
                <w:bCs/>
                <w:sz w:val="18"/>
                <w:szCs w:val="18"/>
              </w:rPr>
              <w:t>Seguimiento</w:t>
            </w:r>
          </w:p>
          <w:p w14:paraId="328D99E4" w14:textId="77777777" w:rsidR="008A1C8C" w:rsidRPr="00B709C9" w:rsidRDefault="008A1C8C" w:rsidP="00CD64DF">
            <w:pPr>
              <w:pStyle w:val="Default"/>
              <w:jc w:val="both"/>
              <w:rPr>
                <w:sz w:val="27"/>
                <w:szCs w:val="27"/>
              </w:rPr>
            </w:pPr>
          </w:p>
          <w:p w14:paraId="63B50D74" w14:textId="54F7932C" w:rsidR="008A1C8C" w:rsidRPr="00B709C9" w:rsidRDefault="008A1C8C" w:rsidP="00CD64DF">
            <w:pPr>
              <w:pStyle w:val="Default"/>
              <w:jc w:val="both"/>
              <w:rPr>
                <w:rFonts w:eastAsia="Arial Unicode MS"/>
                <w:sz w:val="18"/>
                <w:szCs w:val="18"/>
                <w:lang w:val="es-ES" w:eastAsia="es-ES"/>
              </w:rPr>
            </w:pPr>
            <w:r w:rsidRPr="00B709C9">
              <w:rPr>
                <w:rFonts w:eastAsia="Arial Unicode MS"/>
                <w:sz w:val="18"/>
                <w:szCs w:val="18"/>
                <w:lang w:val="es-ES" w:eastAsia="es-ES"/>
              </w:rPr>
              <w:t xml:space="preserve">Aun cuando el sujeto obligado omitió dar respuesta, es preciso aclarar que esta autoridad procedió a realizar una búsqueda exhaustiva en los diferentes apartados del SIF, sin embargo, no se localizó documentación relacionada con esta observación, </w:t>
            </w:r>
          </w:p>
          <w:p w14:paraId="1DD497A0" w14:textId="77777777" w:rsidR="008A1C8C" w:rsidRPr="00B709C9" w:rsidRDefault="008A1C8C" w:rsidP="00CD64DF">
            <w:pPr>
              <w:pStyle w:val="Default"/>
              <w:jc w:val="both"/>
              <w:rPr>
                <w:rFonts w:eastAsia="Arial Unicode MS"/>
                <w:sz w:val="18"/>
                <w:szCs w:val="18"/>
                <w:lang w:val="es-ES" w:eastAsia="es-ES"/>
              </w:rPr>
            </w:pPr>
          </w:p>
          <w:p w14:paraId="043E1CF9" w14:textId="70E7956F" w:rsidR="00561EA5" w:rsidRPr="00B709C9" w:rsidRDefault="00561EA5" w:rsidP="00561EA5">
            <w:pPr>
              <w:pStyle w:val="paragraph"/>
              <w:spacing w:before="0" w:beforeAutospacing="0" w:after="0" w:afterAutospacing="0"/>
              <w:jc w:val="both"/>
              <w:textAlignment w:val="baseline"/>
              <w:rPr>
                <w:rFonts w:ascii="Segoe UI" w:hAnsi="Segoe UI" w:cs="Segoe UI"/>
                <w:sz w:val="18"/>
                <w:szCs w:val="18"/>
              </w:rPr>
            </w:pPr>
            <w:r w:rsidRPr="00B709C9">
              <w:rPr>
                <w:rFonts w:ascii="Arial" w:hAnsi="Arial" w:cs="Arial"/>
                <w:sz w:val="18"/>
                <w:szCs w:val="18"/>
              </w:rPr>
              <w:t xml:space="preserve">En conclusión, al 31 de diciembre de 2020 considerando los hechos posteriores se tiene que el saldo total de $208,800.00 identificado en la columna </w:t>
            </w:r>
            <w:r w:rsidRPr="00B709C9">
              <w:rPr>
                <w:rFonts w:ascii="Arial" w:hAnsi="Arial" w:cs="Arial"/>
                <w:b/>
                <w:bCs/>
              </w:rPr>
              <w:t>“</w:t>
            </w:r>
            <w:r w:rsidRPr="00B709C9">
              <w:rPr>
                <w:rFonts w:ascii="Arial" w:hAnsi="Arial" w:cs="Arial"/>
                <w:b/>
                <w:bCs/>
                <w:sz w:val="18"/>
                <w:szCs w:val="18"/>
              </w:rPr>
              <w:t>AV”</w:t>
            </w:r>
            <w:r w:rsidRPr="00B709C9">
              <w:rPr>
                <w:rFonts w:ascii="Arial" w:hAnsi="Arial" w:cs="Arial"/>
                <w:sz w:val="18"/>
                <w:szCs w:val="18"/>
              </w:rPr>
              <w:t xml:space="preserve">, en el </w:t>
            </w:r>
            <w:r w:rsidRPr="00B709C9">
              <w:rPr>
                <w:rFonts w:ascii="Arial" w:hAnsi="Arial" w:cs="Arial"/>
                <w:b/>
                <w:bCs/>
                <w:sz w:val="18"/>
                <w:szCs w:val="18"/>
              </w:rPr>
              <w:t xml:space="preserve">ANEXO 1-RSP-SI </w:t>
            </w:r>
            <w:r w:rsidRPr="00B709C9">
              <w:rPr>
                <w:rFonts w:ascii="Arial" w:hAnsi="Arial" w:cs="Arial"/>
                <w:sz w:val="18"/>
                <w:szCs w:val="18"/>
              </w:rPr>
              <w:t>del presente dictamen; corresponde a operaciones realizadas en el ejercicio 2020, es decir, saldos en cuentas por pagar con antigüedad menor a un año; por lo que, en el marco de la revisión del Informe Anual del ejercicio 2021, esta Unidad dará seguimiento respecto</w:t>
            </w:r>
            <w:r w:rsidRPr="00B709C9">
              <w:rPr>
                <w:rFonts w:ascii="Arial" w:hAnsi="Arial" w:cs="Arial"/>
                <w:sz w:val="18"/>
                <w:szCs w:val="18"/>
                <w:lang w:val="es-ES"/>
              </w:rPr>
              <w:t xml:space="preserve"> a la</w:t>
            </w:r>
            <w:r w:rsidRPr="00B709C9">
              <w:rPr>
                <w:sz w:val="18"/>
                <w:szCs w:val="18"/>
                <w:lang w:val="es-ES"/>
              </w:rPr>
              <w:t xml:space="preserve"> </w:t>
            </w:r>
            <w:r w:rsidRPr="00B709C9">
              <w:rPr>
                <w:rFonts w:ascii="Arial" w:hAnsi="Arial" w:cs="Arial"/>
                <w:sz w:val="18"/>
                <w:szCs w:val="18"/>
              </w:rPr>
              <w:t>comprobación y pagos de dichos saldos. </w:t>
            </w:r>
          </w:p>
          <w:p w14:paraId="5DEA2478" w14:textId="77777777" w:rsidR="00561EA5" w:rsidRPr="00B709C9" w:rsidRDefault="00561EA5" w:rsidP="00561EA5">
            <w:pPr>
              <w:spacing w:after="0" w:line="240" w:lineRule="auto"/>
              <w:jc w:val="both"/>
              <w:textAlignment w:val="baseline"/>
              <w:rPr>
                <w:rFonts w:ascii="Segoe UI" w:eastAsia="Times New Roman" w:hAnsi="Segoe UI" w:cs="Segoe UI"/>
                <w:sz w:val="18"/>
                <w:szCs w:val="18"/>
                <w:lang w:eastAsia="es-MX"/>
              </w:rPr>
            </w:pPr>
            <w:r w:rsidRPr="00B709C9">
              <w:rPr>
                <w:rFonts w:ascii="Calibri" w:eastAsia="Times New Roman" w:hAnsi="Calibri" w:cs="Calibri"/>
                <w:sz w:val="18"/>
                <w:szCs w:val="18"/>
                <w:lang w:eastAsia="es-MX"/>
              </w:rPr>
              <w:t> </w:t>
            </w:r>
          </w:p>
          <w:p w14:paraId="7A85E948" w14:textId="77777777" w:rsidR="00561EA5" w:rsidRPr="00B709C9" w:rsidRDefault="00561EA5" w:rsidP="00561EA5">
            <w:pPr>
              <w:spacing w:after="0" w:line="240" w:lineRule="auto"/>
              <w:jc w:val="both"/>
              <w:textAlignment w:val="baseline"/>
              <w:rPr>
                <w:rFonts w:ascii="Segoe UI" w:eastAsia="Times New Roman" w:hAnsi="Segoe UI" w:cs="Segoe UI"/>
                <w:sz w:val="18"/>
                <w:szCs w:val="18"/>
                <w:lang w:eastAsia="es-MX"/>
              </w:rPr>
            </w:pPr>
            <w:r w:rsidRPr="00B709C9">
              <w:rPr>
                <w:rFonts w:ascii="Arial" w:eastAsia="Times New Roman" w:hAnsi="Arial" w:cs="Arial"/>
                <w:sz w:val="18"/>
                <w:szCs w:val="18"/>
                <w:lang w:eastAsia="es-MX"/>
              </w:rPr>
              <w:t xml:space="preserve">Es importante señalar que, los saldos reflejados en las cuentas considerados en este momento con </w:t>
            </w:r>
            <w:r w:rsidRPr="00B709C9">
              <w:rPr>
                <w:rFonts w:ascii="Arial" w:eastAsia="Times New Roman" w:hAnsi="Arial" w:cs="Arial"/>
                <w:sz w:val="18"/>
                <w:szCs w:val="18"/>
                <w:lang w:eastAsia="es-MX"/>
              </w:rPr>
              <w:lastRenderedPageBreak/>
              <w:t>antigüedad menor a un año que al cierre del ejercicio siguiente (Informe Anual 2021) continúen sin haberse liquidado, pagado, o que, en su caso, no cuenten con alguna excepción legal o convenio de pago, serán considerados como “aportaciones de origen prohibido”, esto de conformidad con lo dispuesto en el artículo 84, numeral 1, inciso a), del Reglamento de Fiscalización. </w:t>
            </w:r>
          </w:p>
          <w:p w14:paraId="6922D00E" w14:textId="4D92931C" w:rsidR="008A1C8C" w:rsidRPr="00B709C9" w:rsidRDefault="008A1C8C" w:rsidP="00CD64DF">
            <w:pPr>
              <w:pStyle w:val="Default"/>
              <w:jc w:val="both"/>
              <w:rPr>
                <w:rFonts w:eastAsia="Arial Unicode MS"/>
                <w:sz w:val="18"/>
                <w:szCs w:val="18"/>
                <w:lang w:val="es-ES" w:eastAsia="es-ES"/>
              </w:rPr>
            </w:pPr>
          </w:p>
        </w:tc>
        <w:tc>
          <w:tcPr>
            <w:tcW w:w="2268" w:type="dxa"/>
          </w:tcPr>
          <w:p w14:paraId="785FB75E" w14:textId="0FCFEE52" w:rsidR="008A1C8C" w:rsidRPr="00B709C9" w:rsidRDefault="001B4EE6" w:rsidP="00CD64DF">
            <w:pPr>
              <w:spacing w:after="0" w:line="240" w:lineRule="auto"/>
              <w:jc w:val="both"/>
              <w:rPr>
                <w:rFonts w:ascii="Arial" w:hAnsi="Arial" w:cs="Arial"/>
                <w:b/>
                <w:bCs/>
                <w:color w:val="000000"/>
                <w:sz w:val="18"/>
                <w:szCs w:val="18"/>
              </w:rPr>
            </w:pPr>
            <w:r w:rsidRPr="00B709C9">
              <w:rPr>
                <w:rFonts w:ascii="Arial" w:hAnsi="Arial" w:cs="Arial"/>
                <w:b/>
                <w:bCs/>
                <w:color w:val="000000"/>
                <w:sz w:val="18"/>
                <w:szCs w:val="18"/>
              </w:rPr>
              <w:lastRenderedPageBreak/>
              <w:t>9</w:t>
            </w:r>
            <w:r w:rsidR="009735A3" w:rsidRPr="00B709C9">
              <w:rPr>
                <w:rFonts w:ascii="Arial" w:hAnsi="Arial" w:cs="Arial"/>
                <w:b/>
                <w:bCs/>
                <w:color w:val="000000"/>
                <w:sz w:val="18"/>
                <w:szCs w:val="18"/>
              </w:rPr>
              <w:t>.26</w:t>
            </w:r>
            <w:r w:rsidR="008A1C8C" w:rsidRPr="00B709C9">
              <w:rPr>
                <w:rFonts w:ascii="Arial" w:hAnsi="Arial" w:cs="Arial"/>
                <w:b/>
                <w:bCs/>
                <w:color w:val="000000"/>
                <w:sz w:val="18"/>
                <w:szCs w:val="18"/>
              </w:rPr>
              <w:t>-C</w:t>
            </w:r>
            <w:r w:rsidRPr="00B709C9">
              <w:rPr>
                <w:rFonts w:ascii="Arial" w:hAnsi="Arial" w:cs="Arial"/>
                <w:b/>
                <w:bCs/>
                <w:color w:val="000000"/>
                <w:sz w:val="18"/>
                <w:szCs w:val="18"/>
              </w:rPr>
              <w:t>6</w:t>
            </w:r>
            <w:r w:rsidR="00ED0492" w:rsidRPr="00B709C9">
              <w:rPr>
                <w:rFonts w:ascii="Arial" w:hAnsi="Arial" w:cs="Arial"/>
                <w:b/>
                <w:bCs/>
                <w:color w:val="000000"/>
                <w:sz w:val="18"/>
                <w:szCs w:val="18"/>
              </w:rPr>
              <w:t>-RSP</w:t>
            </w:r>
            <w:r w:rsidR="008A1C8C" w:rsidRPr="00B709C9">
              <w:rPr>
                <w:rFonts w:ascii="Arial" w:hAnsi="Arial" w:cs="Arial"/>
                <w:b/>
                <w:bCs/>
                <w:color w:val="000000"/>
                <w:sz w:val="18"/>
                <w:szCs w:val="18"/>
              </w:rPr>
              <w:t xml:space="preserve">-SI </w:t>
            </w:r>
          </w:p>
          <w:p w14:paraId="2C88BD46" w14:textId="77777777" w:rsidR="008A1C8C" w:rsidRPr="00B709C9" w:rsidRDefault="008A1C8C" w:rsidP="00CD64DF">
            <w:pPr>
              <w:spacing w:after="0" w:line="240" w:lineRule="auto"/>
              <w:jc w:val="both"/>
              <w:rPr>
                <w:rFonts w:ascii="Arial" w:hAnsi="Arial" w:cs="Arial"/>
                <w:color w:val="000000"/>
                <w:sz w:val="18"/>
                <w:szCs w:val="18"/>
              </w:rPr>
            </w:pPr>
          </w:p>
          <w:p w14:paraId="7794950E" w14:textId="2952EA82" w:rsidR="00561EA5" w:rsidRPr="00B709C9" w:rsidRDefault="00561EA5" w:rsidP="00CD64DF">
            <w:pPr>
              <w:spacing w:after="0" w:line="240" w:lineRule="auto"/>
              <w:jc w:val="both"/>
              <w:rPr>
                <w:rFonts w:ascii="Arial" w:hAnsi="Arial" w:cs="Arial"/>
                <w:b/>
                <w:bCs/>
                <w:sz w:val="18"/>
                <w:szCs w:val="18"/>
                <w:lang w:val="es-ES"/>
              </w:rPr>
            </w:pPr>
            <w:r w:rsidRPr="00B709C9">
              <w:rPr>
                <w:rFonts w:ascii="Arial" w:hAnsi="Arial" w:cs="Arial"/>
                <w:color w:val="000000"/>
                <w:sz w:val="18"/>
                <w:szCs w:val="18"/>
              </w:rPr>
              <w:t>En el marco de la revisión del Informe Anual del ejercicio 2021, esta Unidad dará puntual seguimiento a los saldos con antigüedad menor a un año (de saldos del 2020), por un importe de $208,800.00, con la finalidad de verificar su correcto pago, disminución y/o recuperación.</w:t>
            </w:r>
          </w:p>
        </w:tc>
        <w:tc>
          <w:tcPr>
            <w:tcW w:w="1559" w:type="dxa"/>
          </w:tcPr>
          <w:p w14:paraId="1A27307A" w14:textId="77777777" w:rsidR="00CD64DF" w:rsidRPr="00B709C9" w:rsidRDefault="00CD64DF" w:rsidP="00CD64DF">
            <w:pPr>
              <w:spacing w:after="0" w:line="240" w:lineRule="auto"/>
              <w:jc w:val="center"/>
              <w:rPr>
                <w:rFonts w:ascii="Arial" w:hAnsi="Arial" w:cs="Arial"/>
                <w:bCs/>
                <w:sz w:val="18"/>
                <w:szCs w:val="18"/>
                <w:lang w:val="es-ES"/>
              </w:rPr>
            </w:pPr>
          </w:p>
        </w:tc>
        <w:tc>
          <w:tcPr>
            <w:tcW w:w="1276" w:type="dxa"/>
          </w:tcPr>
          <w:p w14:paraId="6C7B6B7E" w14:textId="77777777" w:rsidR="00CD64DF" w:rsidRPr="00B709C9" w:rsidRDefault="00CD64DF" w:rsidP="00CD64DF">
            <w:pPr>
              <w:pStyle w:val="Default"/>
              <w:jc w:val="center"/>
              <w:rPr>
                <w:bCs/>
                <w:sz w:val="18"/>
                <w:szCs w:val="18"/>
                <w:lang w:val="es-ES"/>
              </w:rPr>
            </w:pPr>
          </w:p>
        </w:tc>
      </w:tr>
      <w:tr w:rsidR="001B4EE6" w:rsidRPr="00B709C9" w14:paraId="6D8FEB4A" w14:textId="77777777" w:rsidTr="0E240ECA">
        <w:trPr>
          <w:jc w:val="center"/>
        </w:trPr>
        <w:tc>
          <w:tcPr>
            <w:tcW w:w="562" w:type="dxa"/>
            <w:vAlign w:val="center"/>
          </w:tcPr>
          <w:p w14:paraId="4FC376F7" w14:textId="223A55D9" w:rsidR="001B4EE6" w:rsidRPr="00B709C9" w:rsidRDefault="001B4EE6" w:rsidP="001B4EE6">
            <w:pPr>
              <w:spacing w:after="0" w:line="240" w:lineRule="auto"/>
              <w:rPr>
                <w:rFonts w:ascii="Arial" w:hAnsi="Arial" w:cs="Arial"/>
                <w:b/>
                <w:sz w:val="24"/>
                <w:szCs w:val="14"/>
              </w:rPr>
            </w:pPr>
            <w:r w:rsidRPr="00B709C9">
              <w:rPr>
                <w:rFonts w:ascii="Arial" w:hAnsi="Arial" w:cs="Arial"/>
                <w:b/>
                <w:sz w:val="24"/>
                <w:szCs w:val="14"/>
              </w:rPr>
              <w:t>12</w:t>
            </w:r>
          </w:p>
        </w:tc>
        <w:tc>
          <w:tcPr>
            <w:tcW w:w="8080" w:type="dxa"/>
          </w:tcPr>
          <w:p w14:paraId="6FFED3B7" w14:textId="77777777" w:rsidR="001B4EE6" w:rsidRPr="00B709C9" w:rsidRDefault="001B4EE6" w:rsidP="00E95A10">
            <w:pPr>
              <w:pStyle w:val="NormalWeb"/>
              <w:rPr>
                <w:rFonts w:ascii="Calibri" w:hAnsi="Calibri" w:cs="Calibri"/>
              </w:rPr>
            </w:pPr>
            <w:r w:rsidRPr="00B709C9">
              <w:rPr>
                <w:rStyle w:val="Textoennegrita"/>
              </w:rPr>
              <w:t>Cuentas de Balance</w:t>
            </w:r>
          </w:p>
          <w:p w14:paraId="1E0CF5DD" w14:textId="77777777" w:rsidR="001B4EE6" w:rsidRPr="00B709C9" w:rsidRDefault="001B4EE6" w:rsidP="00E95A10">
            <w:pPr>
              <w:pStyle w:val="NormalWeb"/>
              <w:rPr>
                <w:rStyle w:val="Textoennegrita"/>
                <w:i/>
              </w:rPr>
            </w:pPr>
            <w:r w:rsidRPr="00B709C9">
              <w:rPr>
                <w:rStyle w:val="Textoennegrita"/>
              </w:rPr>
              <w:t>Impuestos</w:t>
            </w:r>
          </w:p>
          <w:p w14:paraId="7240E5CA" w14:textId="77777777" w:rsidR="001B4EE6" w:rsidRPr="00B709C9" w:rsidRDefault="001B4EE6" w:rsidP="00E95A10">
            <w:pPr>
              <w:pStyle w:val="NormalWeb"/>
            </w:pPr>
          </w:p>
          <w:p w14:paraId="3EBC73AA" w14:textId="42DC6628" w:rsidR="001B4EE6" w:rsidRPr="00B709C9" w:rsidRDefault="001B4EE6" w:rsidP="001B4EE6">
            <w:pPr>
              <w:pStyle w:val="Prrafodelista"/>
              <w:numPr>
                <w:ilvl w:val="0"/>
                <w:numId w:val="18"/>
              </w:numPr>
              <w:spacing w:after="0" w:line="240" w:lineRule="auto"/>
              <w:ind w:left="0"/>
              <w:jc w:val="both"/>
              <w:rPr>
                <w:rFonts w:ascii="Arial" w:hAnsi="Arial" w:cs="Arial"/>
                <w:i/>
                <w:iCs/>
                <w:sz w:val="18"/>
                <w:szCs w:val="18"/>
              </w:rPr>
            </w:pPr>
            <w:bookmarkStart w:id="2" w:name="_Hlk86249839"/>
            <w:r w:rsidRPr="00B709C9">
              <w:rPr>
                <w:rFonts w:ascii="Arial" w:hAnsi="Arial" w:cs="Arial"/>
                <w:i/>
                <w:iCs/>
                <w:sz w:val="18"/>
                <w:szCs w:val="18"/>
              </w:rPr>
              <w:t xml:space="preserve">De la revisión a la cuenta de impuestos por pagar del Comité Ejecutivo Estatal (CEE) del estado de Sinaloa, se observó que, al 31 de diciembre de 2020, presenta saldos pendientes de enterar correspondientes al ejercicio 2020; sin embargo, cabe señalar que, es responsabilidad del instituto político controlar la información fiscal y de seguridad social, toda vez que, para efecto de los </w:t>
            </w:r>
            <w:r w:rsidRPr="00B709C9">
              <w:rPr>
                <w:rFonts w:ascii="Arial" w:hAnsi="Arial" w:cs="Arial"/>
                <w:b/>
                <w:i/>
                <w:iCs/>
                <w:sz w:val="18"/>
                <w:szCs w:val="18"/>
              </w:rPr>
              <w:t>impuestos federales</w:t>
            </w:r>
            <w:r w:rsidRPr="00B709C9">
              <w:rPr>
                <w:rFonts w:ascii="Arial" w:hAnsi="Arial" w:cs="Arial"/>
                <w:i/>
                <w:iCs/>
                <w:sz w:val="18"/>
                <w:szCs w:val="18"/>
              </w:rPr>
              <w:t xml:space="preserve"> es un único R.F.C. mediante el cual se generan las declaraciones correspondientes por parte del Comité Ejecutivo Nacional </w:t>
            </w:r>
            <w:r w:rsidRPr="00B709C9">
              <w:rPr>
                <w:rFonts w:ascii="Arial" w:hAnsi="Arial" w:cs="Arial"/>
                <w:b/>
                <w:bCs/>
                <w:i/>
                <w:iCs/>
                <w:sz w:val="18"/>
                <w:szCs w:val="18"/>
              </w:rPr>
              <w:t>(CEN)</w:t>
            </w:r>
            <w:r w:rsidRPr="00B709C9">
              <w:rPr>
                <w:rFonts w:ascii="Arial" w:hAnsi="Arial" w:cs="Arial"/>
                <w:i/>
                <w:iCs/>
                <w:sz w:val="18"/>
                <w:szCs w:val="18"/>
              </w:rPr>
              <w:t xml:space="preserve">. </w:t>
            </w:r>
          </w:p>
          <w:p w14:paraId="1C47DE95" w14:textId="6D3FDE39" w:rsidR="00A11038" w:rsidRPr="00B709C9" w:rsidRDefault="00A11038" w:rsidP="00B079CC">
            <w:pPr>
              <w:spacing w:after="0" w:line="240" w:lineRule="auto"/>
              <w:jc w:val="both"/>
              <w:rPr>
                <w:rFonts w:ascii="Arial" w:hAnsi="Arial" w:cs="Arial"/>
                <w:i/>
                <w:iCs/>
                <w:sz w:val="18"/>
                <w:szCs w:val="18"/>
              </w:rPr>
            </w:pPr>
          </w:p>
          <w:p w14:paraId="0F7D8F3F" w14:textId="77777777" w:rsidR="00A11038" w:rsidRPr="00B709C9" w:rsidRDefault="00A11038" w:rsidP="00A11038">
            <w:pPr>
              <w:spacing w:after="0" w:line="240" w:lineRule="auto"/>
              <w:jc w:val="both"/>
              <w:rPr>
                <w:rFonts w:ascii="Arial" w:hAnsi="Arial" w:cs="Arial"/>
                <w:i/>
                <w:iCs/>
                <w:sz w:val="18"/>
                <w:szCs w:val="18"/>
              </w:rPr>
            </w:pPr>
            <w:r w:rsidRPr="00B709C9">
              <w:rPr>
                <w:rFonts w:ascii="Arial" w:hAnsi="Arial" w:cs="Arial"/>
                <w:i/>
                <w:iCs/>
                <w:sz w:val="18"/>
                <w:szCs w:val="18"/>
              </w:rPr>
              <w:t>Adicionalmente, el Comité Ejecutivo Nacional (CEN), durante el ejercicio sujeto a revisión, ha realizado pagos de impuestos (federales); sin embargo, en la contabilidad del CEE del estado Sinaloa aún se encuentran pendientes de pago o carecen de la documentación comprobatoria.</w:t>
            </w:r>
          </w:p>
          <w:p w14:paraId="5EED1770" w14:textId="77777777" w:rsidR="00A11038" w:rsidRPr="00B709C9" w:rsidRDefault="00A11038" w:rsidP="00A11038">
            <w:pPr>
              <w:spacing w:after="0" w:line="240" w:lineRule="auto"/>
              <w:jc w:val="both"/>
              <w:rPr>
                <w:rFonts w:ascii="Arial" w:hAnsi="Arial" w:cs="Arial"/>
                <w:i/>
                <w:iCs/>
                <w:sz w:val="18"/>
                <w:szCs w:val="18"/>
              </w:rPr>
            </w:pPr>
          </w:p>
          <w:p w14:paraId="463D2153" w14:textId="48A8FC54" w:rsidR="00A11038" w:rsidRPr="00B709C9" w:rsidRDefault="00A11038" w:rsidP="00B079CC">
            <w:pPr>
              <w:spacing w:after="0" w:line="240" w:lineRule="auto"/>
              <w:jc w:val="both"/>
              <w:rPr>
                <w:rFonts w:ascii="Arial" w:hAnsi="Arial" w:cs="Arial"/>
                <w:i/>
                <w:iCs/>
                <w:sz w:val="18"/>
                <w:szCs w:val="18"/>
              </w:rPr>
            </w:pPr>
            <w:r w:rsidRPr="00B709C9">
              <w:rPr>
                <w:rFonts w:ascii="Arial" w:hAnsi="Arial" w:cs="Arial"/>
                <w:i/>
                <w:iCs/>
                <w:sz w:val="18"/>
                <w:szCs w:val="18"/>
              </w:rPr>
              <w:t>En esa tesitura, la integración de los saldos pendientes de enterar, se harán de conocimiento al Comité Ejecutivo Nacional con la finalidad de que proporcione la documentación correspondiente a los pagos, así como el detalle de los mismos; adicionalmente, se dará seguimiento a las cifras que se determinen en el instituto político a nivel federal y si derivado a la respuesta de los oficios de errores y omisiones, se determinan cambios en las cifras reportadas en la cuenta de los impuestos por pagar del CEE del estado de Sinaloa así como de las integraciones que realice el CEN, o bien, de las cifras finales que determine esta autoridad fiscalizadora, estos serán informados en el Dictamen consolidado.</w:t>
            </w:r>
          </w:p>
          <w:p w14:paraId="5EAE0F35" w14:textId="77777777" w:rsidR="001B4EE6" w:rsidRPr="00B709C9" w:rsidRDefault="001B4EE6" w:rsidP="001B4EE6">
            <w:pPr>
              <w:pStyle w:val="Prrafodelista"/>
              <w:spacing w:after="0"/>
              <w:ind w:left="426"/>
              <w:jc w:val="both"/>
              <w:rPr>
                <w:rFonts w:ascii="Arial" w:hAnsi="Arial" w:cs="Arial"/>
                <w:i/>
                <w:iCs/>
                <w:sz w:val="18"/>
                <w:szCs w:val="18"/>
              </w:rPr>
            </w:pPr>
          </w:p>
          <w:p w14:paraId="568A44E9" w14:textId="77777777" w:rsidR="001B4EE6" w:rsidRPr="00B709C9" w:rsidRDefault="001B4EE6" w:rsidP="001B4EE6">
            <w:pPr>
              <w:spacing w:after="0"/>
              <w:jc w:val="both"/>
              <w:rPr>
                <w:rFonts w:ascii="Arial" w:hAnsi="Arial" w:cs="Arial"/>
                <w:i/>
                <w:iCs/>
                <w:sz w:val="18"/>
                <w:szCs w:val="18"/>
              </w:rPr>
            </w:pPr>
            <w:r w:rsidRPr="00B709C9">
              <w:rPr>
                <w:rFonts w:ascii="Arial" w:hAnsi="Arial" w:cs="Arial"/>
                <w:i/>
                <w:iCs/>
                <w:sz w:val="18"/>
                <w:szCs w:val="18"/>
              </w:rPr>
              <w:lastRenderedPageBreak/>
              <w:t>Con la finalidad de salvaguardar la garantía de audiencia del sujeto obligado, mediante oficio INE/UTF/DA/43073/2021 notificado el 29 de octubre de 2021, se hicieron de su conocimiento los errores y omisiones que se determinaron de la revisión de los registros realizados en el SIF.</w:t>
            </w:r>
          </w:p>
          <w:p w14:paraId="118284A0" w14:textId="77777777" w:rsidR="001B4EE6" w:rsidRPr="00B709C9" w:rsidRDefault="001B4EE6" w:rsidP="001B4EE6">
            <w:pPr>
              <w:spacing w:after="0"/>
              <w:jc w:val="both"/>
              <w:rPr>
                <w:rFonts w:ascii="Arial" w:hAnsi="Arial" w:cs="Arial"/>
                <w:i/>
                <w:iCs/>
                <w:sz w:val="18"/>
                <w:szCs w:val="18"/>
              </w:rPr>
            </w:pPr>
          </w:p>
          <w:p w14:paraId="5726A9C4" w14:textId="77777777" w:rsidR="001B4EE6" w:rsidRPr="00B709C9" w:rsidRDefault="001B4EE6" w:rsidP="001B4EE6">
            <w:pPr>
              <w:spacing w:after="0"/>
              <w:jc w:val="both"/>
              <w:rPr>
                <w:rFonts w:ascii="Arial" w:hAnsi="Arial" w:cs="Arial"/>
                <w:i/>
                <w:iCs/>
                <w:sz w:val="18"/>
                <w:szCs w:val="18"/>
              </w:rPr>
            </w:pPr>
            <w:r w:rsidRPr="00B709C9">
              <w:rPr>
                <w:rFonts w:ascii="Arial" w:hAnsi="Arial" w:cs="Arial"/>
                <w:i/>
                <w:iCs/>
                <w:sz w:val="18"/>
                <w:szCs w:val="18"/>
              </w:rPr>
              <w:t>Si bien el sujeto obligado presentó escrito de respuesta, respecto a esta observación no presentó documentación o aclaración alguna.</w:t>
            </w:r>
          </w:p>
          <w:p w14:paraId="014BB486" w14:textId="77777777" w:rsidR="001B4EE6" w:rsidRPr="00B709C9" w:rsidRDefault="001B4EE6" w:rsidP="00E95A10">
            <w:pPr>
              <w:pStyle w:val="NormalWeb"/>
            </w:pPr>
          </w:p>
          <w:p w14:paraId="505936DF" w14:textId="3D0A8F14" w:rsidR="001B4EE6" w:rsidRPr="00B709C9" w:rsidRDefault="001B4EE6" w:rsidP="001B4EE6">
            <w:pPr>
              <w:pStyle w:val="Sinespaciado"/>
              <w:jc w:val="both"/>
              <w:rPr>
                <w:rStyle w:val="Textoennegrita"/>
                <w:rFonts w:ascii="Arial" w:hAnsi="Arial" w:cs="Arial"/>
                <w:b w:val="0"/>
                <w:bCs w:val="0"/>
                <w:i/>
                <w:iCs/>
                <w:sz w:val="18"/>
                <w:szCs w:val="18"/>
              </w:rPr>
            </w:pPr>
            <w:r w:rsidRPr="00B709C9">
              <w:rPr>
                <w:rStyle w:val="Textoennegrita"/>
                <w:rFonts w:ascii="Arial" w:hAnsi="Arial" w:cs="Arial"/>
                <w:b w:val="0"/>
                <w:bCs w:val="0"/>
                <w:i/>
                <w:iCs/>
                <w:sz w:val="18"/>
                <w:szCs w:val="18"/>
              </w:rPr>
              <w:t>Sin embargo, si derivado del análisis a la respuesta proporcionada por la autoridad fiscal en su totalidad, se identificaran gastos, retenciones de contribuciones fiscales, seguridad social e impuestos locales, así como pagos que no hayan sido reportados o cualquier otra inconsistencia detectada, éstos serán informados en el dictamen correspondiente.</w:t>
            </w:r>
          </w:p>
          <w:p w14:paraId="591FC942" w14:textId="130531EF" w:rsidR="0008102A" w:rsidRPr="00B709C9" w:rsidRDefault="0008102A" w:rsidP="001B4EE6">
            <w:pPr>
              <w:pStyle w:val="Sinespaciado"/>
              <w:jc w:val="both"/>
              <w:rPr>
                <w:rStyle w:val="Textoennegrita"/>
                <w:rFonts w:ascii="Arial" w:hAnsi="Arial" w:cs="Arial"/>
                <w:b w:val="0"/>
                <w:bCs w:val="0"/>
                <w:i/>
                <w:iCs/>
                <w:sz w:val="18"/>
                <w:szCs w:val="18"/>
              </w:rPr>
            </w:pPr>
          </w:p>
          <w:p w14:paraId="2FC83598" w14:textId="77777777" w:rsidR="0008102A" w:rsidRPr="00B709C9" w:rsidRDefault="0008102A" w:rsidP="0008102A">
            <w:pPr>
              <w:pStyle w:val="Sinespaciado"/>
              <w:jc w:val="both"/>
              <w:rPr>
                <w:rStyle w:val="Textoennegrita"/>
                <w:rFonts w:ascii="Arial" w:hAnsi="Arial" w:cs="Arial"/>
                <w:b w:val="0"/>
                <w:bCs w:val="0"/>
                <w:i/>
                <w:iCs/>
                <w:sz w:val="18"/>
                <w:szCs w:val="18"/>
              </w:rPr>
            </w:pPr>
            <w:r w:rsidRPr="00B709C9">
              <w:rPr>
                <w:rStyle w:val="Textoennegrita"/>
                <w:rFonts w:ascii="Arial" w:hAnsi="Arial" w:cs="Arial"/>
                <w:b w:val="0"/>
                <w:bCs w:val="0"/>
                <w:i/>
                <w:iCs/>
                <w:sz w:val="18"/>
                <w:szCs w:val="18"/>
              </w:rPr>
              <w:t>Se le solicita presentar en el SIF lo siguiente:</w:t>
            </w:r>
          </w:p>
          <w:p w14:paraId="2EBCC31D" w14:textId="77777777" w:rsidR="0008102A" w:rsidRPr="00B709C9" w:rsidRDefault="0008102A" w:rsidP="0008102A">
            <w:pPr>
              <w:pStyle w:val="Sinespaciado"/>
              <w:jc w:val="both"/>
              <w:rPr>
                <w:rStyle w:val="Textoennegrita"/>
                <w:rFonts w:ascii="Arial" w:hAnsi="Arial" w:cs="Arial"/>
                <w:b w:val="0"/>
                <w:bCs w:val="0"/>
                <w:i/>
                <w:iCs/>
                <w:sz w:val="18"/>
                <w:szCs w:val="18"/>
              </w:rPr>
            </w:pPr>
          </w:p>
          <w:p w14:paraId="1A960089" w14:textId="77777777" w:rsidR="0008102A" w:rsidRPr="00B709C9" w:rsidRDefault="0008102A" w:rsidP="0008102A">
            <w:pPr>
              <w:pStyle w:val="Sinespaciado"/>
              <w:jc w:val="both"/>
              <w:rPr>
                <w:rStyle w:val="Textoennegrita"/>
                <w:rFonts w:ascii="Arial" w:hAnsi="Arial" w:cs="Arial"/>
                <w:b w:val="0"/>
                <w:bCs w:val="0"/>
                <w:i/>
                <w:iCs/>
                <w:sz w:val="18"/>
                <w:szCs w:val="18"/>
              </w:rPr>
            </w:pPr>
            <w:r w:rsidRPr="00B709C9">
              <w:rPr>
                <w:rStyle w:val="Textoennegrita"/>
                <w:rFonts w:ascii="Arial" w:hAnsi="Arial" w:cs="Arial"/>
                <w:b w:val="0"/>
                <w:bCs w:val="0"/>
                <w:i/>
                <w:iCs/>
                <w:sz w:val="18"/>
                <w:szCs w:val="18"/>
              </w:rPr>
              <w:t xml:space="preserve">• El escrito debidamente </w:t>
            </w:r>
            <w:proofErr w:type="spellStart"/>
            <w:r w:rsidRPr="00B709C9">
              <w:rPr>
                <w:rStyle w:val="Textoennegrita"/>
                <w:rFonts w:ascii="Arial" w:hAnsi="Arial" w:cs="Arial"/>
                <w:b w:val="0"/>
                <w:bCs w:val="0"/>
                <w:i/>
                <w:iCs/>
                <w:sz w:val="18"/>
                <w:szCs w:val="18"/>
              </w:rPr>
              <w:t>requisitado</w:t>
            </w:r>
            <w:proofErr w:type="spellEnd"/>
            <w:r w:rsidRPr="00B709C9">
              <w:rPr>
                <w:rStyle w:val="Textoennegrita"/>
                <w:rFonts w:ascii="Arial" w:hAnsi="Arial" w:cs="Arial"/>
                <w:b w:val="0"/>
                <w:bCs w:val="0"/>
                <w:i/>
                <w:iCs/>
                <w:sz w:val="18"/>
                <w:szCs w:val="18"/>
              </w:rPr>
              <w:t xml:space="preserve"> y firmado, en el que manifieste si los impuestos federales del CEE del estado de Sinaloa se encuentran debidamente consolidados y liquidados en la contabilidad del CEN.</w:t>
            </w:r>
          </w:p>
          <w:p w14:paraId="079F48D0" w14:textId="77777777" w:rsidR="0008102A" w:rsidRPr="00B709C9" w:rsidRDefault="0008102A" w:rsidP="0008102A">
            <w:pPr>
              <w:pStyle w:val="Sinespaciado"/>
              <w:jc w:val="both"/>
              <w:rPr>
                <w:rStyle w:val="Textoennegrita"/>
                <w:rFonts w:ascii="Arial" w:hAnsi="Arial" w:cs="Arial"/>
                <w:b w:val="0"/>
                <w:bCs w:val="0"/>
                <w:i/>
                <w:iCs/>
                <w:sz w:val="18"/>
                <w:szCs w:val="18"/>
              </w:rPr>
            </w:pPr>
          </w:p>
          <w:p w14:paraId="04B8FA28" w14:textId="77777777" w:rsidR="0008102A" w:rsidRPr="00B709C9" w:rsidRDefault="0008102A" w:rsidP="0008102A">
            <w:pPr>
              <w:pStyle w:val="Sinespaciado"/>
              <w:jc w:val="both"/>
              <w:rPr>
                <w:rStyle w:val="Textoennegrita"/>
                <w:rFonts w:ascii="Arial" w:hAnsi="Arial" w:cs="Arial"/>
                <w:b w:val="0"/>
                <w:bCs w:val="0"/>
                <w:i/>
                <w:iCs/>
                <w:sz w:val="18"/>
                <w:szCs w:val="18"/>
              </w:rPr>
            </w:pPr>
            <w:r w:rsidRPr="00B709C9">
              <w:rPr>
                <w:rStyle w:val="Textoennegrita"/>
                <w:rFonts w:ascii="Arial" w:hAnsi="Arial" w:cs="Arial"/>
                <w:b w:val="0"/>
                <w:bCs w:val="0"/>
                <w:i/>
                <w:iCs/>
                <w:sz w:val="18"/>
                <w:szCs w:val="18"/>
              </w:rPr>
              <w:t>• Las aclaraciones que a su derecho convenga.</w:t>
            </w:r>
          </w:p>
          <w:p w14:paraId="4761728C" w14:textId="77777777" w:rsidR="0008102A" w:rsidRPr="00B709C9" w:rsidRDefault="0008102A" w:rsidP="0008102A">
            <w:pPr>
              <w:pStyle w:val="Sinespaciado"/>
              <w:jc w:val="both"/>
              <w:rPr>
                <w:rStyle w:val="Textoennegrita"/>
                <w:rFonts w:ascii="Arial" w:hAnsi="Arial" w:cs="Arial"/>
                <w:b w:val="0"/>
                <w:bCs w:val="0"/>
                <w:i/>
                <w:iCs/>
                <w:sz w:val="18"/>
                <w:szCs w:val="18"/>
              </w:rPr>
            </w:pPr>
          </w:p>
          <w:p w14:paraId="4959484F" w14:textId="00745089" w:rsidR="0008102A" w:rsidRPr="00B709C9" w:rsidRDefault="0008102A" w:rsidP="0008102A">
            <w:pPr>
              <w:pStyle w:val="Sinespaciado"/>
              <w:jc w:val="both"/>
              <w:rPr>
                <w:rStyle w:val="Textoennegrita"/>
                <w:rFonts w:ascii="Arial" w:hAnsi="Arial" w:cs="Arial"/>
                <w:b w:val="0"/>
                <w:bCs w:val="0"/>
                <w:i/>
                <w:iCs/>
                <w:sz w:val="18"/>
                <w:szCs w:val="18"/>
              </w:rPr>
            </w:pPr>
            <w:r w:rsidRPr="00B709C9">
              <w:rPr>
                <w:rStyle w:val="Textoennegrita"/>
                <w:rFonts w:ascii="Arial" w:hAnsi="Arial" w:cs="Arial"/>
                <w:b w:val="0"/>
                <w:bCs w:val="0"/>
                <w:i/>
                <w:iCs/>
                <w:sz w:val="18"/>
                <w:szCs w:val="18"/>
              </w:rPr>
              <w:t>Lo anterior, de conformidad con lo dispuesto en los artículos 60, 63 numeral 1, inciso d) y 68 de la LGPP; 33, numeral 1, inciso i), 84 numeral 1, inciso a), 87, numeral 4, y 296, numeral 1 RF, en relación con el artículo 2 del CFF y la Norma de Información Financiera NIF B-8.</w:t>
            </w:r>
          </w:p>
          <w:bookmarkEnd w:id="2"/>
          <w:p w14:paraId="18B7B4AE" w14:textId="77777777" w:rsidR="001B4EE6" w:rsidRPr="00B709C9" w:rsidRDefault="001B4EE6" w:rsidP="00E95A10">
            <w:pPr>
              <w:pStyle w:val="NormalWeb"/>
              <w:rPr>
                <w:rStyle w:val="Textoennegrita"/>
                <w:rFonts w:asciiTheme="minorHAnsi" w:eastAsiaTheme="minorHAnsi" w:hAnsiTheme="minorHAnsi" w:cstheme="minorBidi"/>
                <w:i/>
                <w:iCs w:val="0"/>
                <w:sz w:val="22"/>
                <w:szCs w:val="22"/>
                <w:lang w:eastAsia="en-US"/>
              </w:rPr>
            </w:pPr>
          </w:p>
        </w:tc>
        <w:tc>
          <w:tcPr>
            <w:tcW w:w="2835" w:type="dxa"/>
          </w:tcPr>
          <w:p w14:paraId="5C2B6229" w14:textId="77777777" w:rsidR="00ED3124" w:rsidRPr="00B709C9" w:rsidRDefault="00ED3124" w:rsidP="00ED3124">
            <w:pPr>
              <w:spacing w:after="0" w:line="240" w:lineRule="auto"/>
              <w:jc w:val="both"/>
              <w:rPr>
                <w:rFonts w:ascii="Arial" w:hAnsi="Arial" w:cs="Arial"/>
                <w:iCs/>
                <w:sz w:val="18"/>
                <w:szCs w:val="18"/>
              </w:rPr>
            </w:pPr>
          </w:p>
          <w:p w14:paraId="70E3F789" w14:textId="77777777" w:rsidR="00ED3124" w:rsidRPr="00B709C9" w:rsidRDefault="00ED3124" w:rsidP="00ED3124">
            <w:pPr>
              <w:spacing w:after="0" w:line="240" w:lineRule="auto"/>
              <w:jc w:val="both"/>
              <w:rPr>
                <w:rFonts w:ascii="Arial" w:hAnsi="Arial" w:cs="Arial"/>
                <w:iCs/>
                <w:sz w:val="18"/>
                <w:szCs w:val="18"/>
              </w:rPr>
            </w:pPr>
          </w:p>
          <w:p w14:paraId="1B5FF1CA" w14:textId="77777777" w:rsidR="00ED3124" w:rsidRPr="00B709C9" w:rsidRDefault="00ED3124" w:rsidP="00ED3124">
            <w:pPr>
              <w:spacing w:after="0" w:line="240" w:lineRule="auto"/>
              <w:jc w:val="both"/>
              <w:rPr>
                <w:rFonts w:ascii="Arial" w:hAnsi="Arial" w:cs="Arial"/>
                <w:iCs/>
                <w:sz w:val="18"/>
                <w:szCs w:val="18"/>
              </w:rPr>
            </w:pPr>
          </w:p>
          <w:p w14:paraId="7189E52B" w14:textId="650A5EA0" w:rsidR="00ED3124" w:rsidRPr="00B709C9" w:rsidRDefault="008231FD" w:rsidP="00ED3124">
            <w:pPr>
              <w:pStyle w:val="paragraph"/>
              <w:spacing w:before="0" w:beforeAutospacing="0" w:after="0" w:afterAutospacing="0"/>
              <w:jc w:val="both"/>
              <w:textAlignment w:val="baseline"/>
              <w:rPr>
                <w:rFonts w:ascii="Segoe UI" w:hAnsi="Segoe UI" w:cs="Segoe UI"/>
                <w:sz w:val="18"/>
                <w:szCs w:val="18"/>
              </w:rPr>
            </w:pPr>
            <w:r w:rsidRPr="00B709C9">
              <w:rPr>
                <w:rFonts w:ascii="Arial" w:hAnsi="Arial" w:cs="Arial"/>
                <w:iCs/>
                <w:sz w:val="18"/>
                <w:szCs w:val="18"/>
              </w:rPr>
              <w:t>“Sin respuesta a la observación.”</w:t>
            </w:r>
          </w:p>
          <w:p w14:paraId="5A9B2D9C" w14:textId="280B8A26" w:rsidR="001B4EE6" w:rsidRPr="00B709C9" w:rsidRDefault="001B4EE6" w:rsidP="001B4EE6">
            <w:pPr>
              <w:spacing w:after="0" w:line="240" w:lineRule="auto"/>
              <w:jc w:val="both"/>
              <w:rPr>
                <w:rFonts w:ascii="Arial" w:eastAsia="Calibri" w:hAnsi="Arial" w:cs="Arial"/>
                <w:bCs/>
                <w:i/>
                <w:iCs/>
                <w:sz w:val="18"/>
                <w:szCs w:val="18"/>
                <w:lang w:eastAsia="es-MX"/>
              </w:rPr>
            </w:pPr>
          </w:p>
        </w:tc>
        <w:tc>
          <w:tcPr>
            <w:tcW w:w="3119" w:type="dxa"/>
          </w:tcPr>
          <w:p w14:paraId="3625851D" w14:textId="7C8546E4" w:rsidR="001B4EE6" w:rsidRPr="00B709C9" w:rsidRDefault="00C15EBB" w:rsidP="001B4EE6">
            <w:pPr>
              <w:pStyle w:val="Default"/>
              <w:jc w:val="both"/>
              <w:rPr>
                <w:b/>
                <w:bCs/>
                <w:sz w:val="18"/>
                <w:szCs w:val="18"/>
              </w:rPr>
            </w:pPr>
            <w:r w:rsidRPr="00B709C9">
              <w:rPr>
                <w:b/>
                <w:bCs/>
                <w:sz w:val="18"/>
                <w:szCs w:val="18"/>
              </w:rPr>
              <w:t>No atendida</w:t>
            </w:r>
          </w:p>
          <w:p w14:paraId="58708373" w14:textId="77777777" w:rsidR="001B4EE6" w:rsidRPr="00B709C9" w:rsidRDefault="001B4EE6" w:rsidP="001B4EE6">
            <w:pPr>
              <w:pStyle w:val="Default"/>
              <w:jc w:val="both"/>
              <w:rPr>
                <w:sz w:val="18"/>
                <w:szCs w:val="18"/>
              </w:rPr>
            </w:pPr>
          </w:p>
          <w:p w14:paraId="4EFD080B" w14:textId="02693481" w:rsidR="00561EA5" w:rsidRPr="00B709C9" w:rsidRDefault="001B4EE6" w:rsidP="001B4EE6">
            <w:pPr>
              <w:pStyle w:val="Default"/>
              <w:jc w:val="both"/>
              <w:rPr>
                <w:rFonts w:eastAsia="Arial Unicode MS"/>
                <w:sz w:val="18"/>
                <w:szCs w:val="18"/>
                <w:lang w:val="es-ES" w:eastAsia="es-ES"/>
              </w:rPr>
            </w:pPr>
            <w:r w:rsidRPr="00B709C9">
              <w:rPr>
                <w:rFonts w:eastAsia="Arial Unicode MS"/>
                <w:sz w:val="18"/>
                <w:szCs w:val="18"/>
                <w:lang w:val="es-ES" w:eastAsia="es-ES"/>
              </w:rPr>
              <w:t>Aun cuando el sujeto obligado omitió dar respuesta</w:t>
            </w:r>
            <w:r w:rsidR="00611082" w:rsidRPr="00B709C9">
              <w:rPr>
                <w:rFonts w:eastAsia="Arial Unicode MS"/>
                <w:sz w:val="18"/>
                <w:szCs w:val="18"/>
                <w:lang w:val="es-ES" w:eastAsia="es-ES"/>
              </w:rPr>
              <w:t xml:space="preserve"> al oficio de errores y omisiones</w:t>
            </w:r>
            <w:r w:rsidRPr="00B709C9">
              <w:rPr>
                <w:rFonts w:eastAsia="Arial Unicode MS"/>
                <w:sz w:val="18"/>
                <w:szCs w:val="18"/>
                <w:lang w:val="es-ES" w:eastAsia="es-ES"/>
              </w:rPr>
              <w:t xml:space="preserve">, es preciso aclarar que esta autoridad procedió a realizar una búsqueda exhaustiva en los diferentes apartados del SIF, sin embargo, no se localizó </w:t>
            </w:r>
            <w:r w:rsidR="00C15EBB" w:rsidRPr="00B709C9">
              <w:rPr>
                <w:rFonts w:eastAsia="Arial Unicode MS"/>
                <w:sz w:val="18"/>
                <w:szCs w:val="18"/>
                <w:lang w:val="es-ES" w:eastAsia="es-ES"/>
              </w:rPr>
              <w:t xml:space="preserve">el escrito debidamente </w:t>
            </w:r>
            <w:proofErr w:type="spellStart"/>
            <w:r w:rsidR="00C15EBB" w:rsidRPr="00B709C9">
              <w:rPr>
                <w:rFonts w:eastAsia="Arial Unicode MS"/>
                <w:sz w:val="18"/>
                <w:szCs w:val="18"/>
                <w:lang w:val="es-ES" w:eastAsia="es-ES"/>
              </w:rPr>
              <w:t>requisitado</w:t>
            </w:r>
            <w:proofErr w:type="spellEnd"/>
            <w:r w:rsidR="00C15EBB" w:rsidRPr="00B709C9">
              <w:rPr>
                <w:rFonts w:eastAsia="Arial Unicode MS"/>
                <w:sz w:val="18"/>
                <w:szCs w:val="18"/>
                <w:lang w:val="es-ES" w:eastAsia="es-ES"/>
              </w:rPr>
              <w:t xml:space="preserve"> y firmado, en el que manifieste si los impuestos federales del CEE del estado de Sinaloa se encuentran debidamente consolidados y liquidados en la contabilidad del CEN, por tal razón la observación </w:t>
            </w:r>
            <w:r w:rsidR="00C15EBB" w:rsidRPr="00B709C9">
              <w:rPr>
                <w:rFonts w:eastAsia="Arial Unicode MS"/>
                <w:b/>
                <w:sz w:val="18"/>
                <w:szCs w:val="18"/>
                <w:lang w:val="es-ES" w:eastAsia="es-ES"/>
              </w:rPr>
              <w:t>no quedó atendida</w:t>
            </w:r>
            <w:r w:rsidR="00C15EBB" w:rsidRPr="00B709C9">
              <w:rPr>
                <w:rFonts w:eastAsia="Arial Unicode MS"/>
                <w:sz w:val="18"/>
                <w:szCs w:val="18"/>
                <w:lang w:val="es-ES" w:eastAsia="es-ES"/>
              </w:rPr>
              <w:t>.</w:t>
            </w:r>
            <w:r w:rsidR="00C15EBB" w:rsidRPr="00B709C9" w:rsidDel="00C15EBB">
              <w:rPr>
                <w:rFonts w:eastAsia="Arial Unicode MS"/>
                <w:sz w:val="18"/>
                <w:szCs w:val="18"/>
                <w:lang w:val="es-ES" w:eastAsia="es-ES"/>
              </w:rPr>
              <w:t xml:space="preserve"> </w:t>
            </w:r>
          </w:p>
          <w:p w14:paraId="19778881" w14:textId="0154079B" w:rsidR="00166DDA" w:rsidRPr="00B709C9" w:rsidRDefault="00166DDA" w:rsidP="001B4EE6">
            <w:pPr>
              <w:pStyle w:val="Default"/>
              <w:jc w:val="both"/>
              <w:rPr>
                <w:rFonts w:eastAsia="Arial Unicode MS"/>
                <w:sz w:val="18"/>
                <w:szCs w:val="18"/>
                <w:lang w:val="es-ES" w:eastAsia="es-ES"/>
              </w:rPr>
            </w:pPr>
          </w:p>
          <w:p w14:paraId="0FB485E6" w14:textId="7FB40549" w:rsidR="008658C8" w:rsidRPr="00B709C9" w:rsidRDefault="008658C8" w:rsidP="001B4EE6">
            <w:pPr>
              <w:pStyle w:val="Default"/>
              <w:jc w:val="both"/>
              <w:rPr>
                <w:rFonts w:eastAsia="Arial Unicode MS"/>
                <w:b/>
                <w:sz w:val="18"/>
                <w:szCs w:val="18"/>
                <w:lang w:val="es-ES" w:eastAsia="es-ES"/>
              </w:rPr>
            </w:pPr>
            <w:r w:rsidRPr="00B709C9">
              <w:rPr>
                <w:rFonts w:eastAsia="Arial Unicode MS"/>
                <w:b/>
                <w:sz w:val="18"/>
                <w:szCs w:val="18"/>
                <w:lang w:val="es-ES" w:eastAsia="es-ES"/>
              </w:rPr>
              <w:t>Informativa</w:t>
            </w:r>
          </w:p>
          <w:p w14:paraId="26AE0F14" w14:textId="3BEBA5FA" w:rsidR="005B4F39" w:rsidRPr="00B709C9" w:rsidRDefault="005B4F39" w:rsidP="001B4EE6">
            <w:pPr>
              <w:pStyle w:val="Default"/>
              <w:jc w:val="both"/>
              <w:rPr>
                <w:rFonts w:eastAsia="Arial Unicode MS"/>
                <w:sz w:val="18"/>
                <w:szCs w:val="18"/>
                <w:lang w:val="es-ES" w:eastAsia="es-ES"/>
              </w:rPr>
            </w:pPr>
          </w:p>
          <w:p w14:paraId="5A4B4BD9" w14:textId="42384A53" w:rsidR="008658C8" w:rsidRPr="00B709C9" w:rsidRDefault="008658C8" w:rsidP="001B4EE6">
            <w:pPr>
              <w:pStyle w:val="Default"/>
              <w:jc w:val="both"/>
              <w:rPr>
                <w:rFonts w:eastAsia="Arial Unicode MS"/>
                <w:sz w:val="18"/>
                <w:szCs w:val="18"/>
                <w:lang w:val="es-ES" w:eastAsia="es-ES"/>
              </w:rPr>
            </w:pPr>
            <w:r w:rsidRPr="00B709C9">
              <w:rPr>
                <w:sz w:val="18"/>
                <w:szCs w:val="18"/>
              </w:rPr>
              <w:t xml:space="preserve">Con respecto a los saldos identificados con la letra (AS), del </w:t>
            </w:r>
            <w:r w:rsidRPr="00B709C9">
              <w:rPr>
                <w:b/>
                <w:sz w:val="18"/>
                <w:szCs w:val="18"/>
              </w:rPr>
              <w:t>ANEXO 2-RSP-SI</w:t>
            </w:r>
            <w:r w:rsidRPr="00B709C9">
              <w:rPr>
                <w:sz w:val="18"/>
                <w:szCs w:val="18"/>
              </w:rPr>
              <w:t xml:space="preserve"> del presente dictamen, cabe señalar que la valoración y conclusión de los </w:t>
            </w:r>
            <w:r w:rsidRPr="00B709C9">
              <w:rPr>
                <w:sz w:val="18"/>
                <w:szCs w:val="18"/>
              </w:rPr>
              <w:lastRenderedPageBreak/>
              <w:t>impuestos federales (ISR e IVA), se realizará en el dictamen del CEN, lo anterior, porque son pagados y enterados en el Comité Nacional.</w:t>
            </w:r>
          </w:p>
          <w:p w14:paraId="7E924E89" w14:textId="77777777" w:rsidR="005B4F39" w:rsidRPr="00B709C9" w:rsidRDefault="005B4F39" w:rsidP="001B4EE6">
            <w:pPr>
              <w:pStyle w:val="Default"/>
              <w:jc w:val="both"/>
              <w:rPr>
                <w:rFonts w:eastAsia="Arial Unicode MS"/>
                <w:sz w:val="18"/>
                <w:szCs w:val="18"/>
                <w:lang w:val="es-ES" w:eastAsia="es-ES"/>
              </w:rPr>
            </w:pPr>
          </w:p>
          <w:p w14:paraId="53DAA687" w14:textId="5ED4CF58" w:rsidR="005B4F39" w:rsidRPr="00B709C9" w:rsidRDefault="005B4F39" w:rsidP="001B4EE6">
            <w:pPr>
              <w:pStyle w:val="Default"/>
              <w:jc w:val="both"/>
              <w:rPr>
                <w:rFonts w:eastAsia="Arial Unicode MS"/>
                <w:sz w:val="18"/>
                <w:szCs w:val="18"/>
                <w:lang w:val="es-ES" w:eastAsia="es-ES"/>
              </w:rPr>
            </w:pPr>
          </w:p>
          <w:p w14:paraId="25233E15" w14:textId="77777777" w:rsidR="005B4F39" w:rsidRPr="00B709C9" w:rsidRDefault="005B4F39" w:rsidP="001B4EE6">
            <w:pPr>
              <w:pStyle w:val="Default"/>
              <w:jc w:val="both"/>
              <w:rPr>
                <w:rFonts w:eastAsia="Arial Unicode MS"/>
                <w:sz w:val="18"/>
                <w:szCs w:val="18"/>
                <w:lang w:val="es-ES" w:eastAsia="es-ES"/>
              </w:rPr>
            </w:pPr>
          </w:p>
          <w:p w14:paraId="0E318E92" w14:textId="1CF831D4" w:rsidR="001B4EE6" w:rsidRPr="00B709C9" w:rsidRDefault="001B4EE6" w:rsidP="001B4EE6">
            <w:pPr>
              <w:pStyle w:val="Default"/>
              <w:jc w:val="both"/>
              <w:rPr>
                <w:rFonts w:eastAsia="Arial Unicode MS"/>
                <w:b/>
                <w:bCs/>
                <w:sz w:val="18"/>
                <w:szCs w:val="18"/>
                <w:lang w:val="es-ES" w:eastAsia="es-ES"/>
              </w:rPr>
            </w:pPr>
          </w:p>
        </w:tc>
        <w:tc>
          <w:tcPr>
            <w:tcW w:w="2268" w:type="dxa"/>
          </w:tcPr>
          <w:p w14:paraId="5F3218F0" w14:textId="77777777" w:rsidR="001B4EE6" w:rsidRPr="00B709C9" w:rsidRDefault="00C15EBB">
            <w:pPr>
              <w:spacing w:after="0" w:line="240" w:lineRule="auto"/>
              <w:jc w:val="both"/>
              <w:rPr>
                <w:rFonts w:ascii="Arial" w:hAnsi="Arial" w:cs="Arial"/>
                <w:b/>
                <w:bCs/>
                <w:color w:val="000000"/>
                <w:sz w:val="18"/>
                <w:szCs w:val="18"/>
              </w:rPr>
            </w:pPr>
            <w:r w:rsidRPr="00B709C9">
              <w:rPr>
                <w:rFonts w:ascii="Arial" w:hAnsi="Arial" w:cs="Arial"/>
                <w:b/>
                <w:bCs/>
                <w:color w:val="000000"/>
                <w:sz w:val="18"/>
                <w:szCs w:val="18"/>
              </w:rPr>
              <w:lastRenderedPageBreak/>
              <w:t>9.26-C6-BIS-RSP-SI</w:t>
            </w:r>
          </w:p>
          <w:p w14:paraId="76CFCF4F" w14:textId="77777777" w:rsidR="00C15EBB" w:rsidRPr="00B709C9" w:rsidRDefault="00C15EBB">
            <w:pPr>
              <w:spacing w:after="0" w:line="240" w:lineRule="auto"/>
              <w:jc w:val="both"/>
              <w:rPr>
                <w:rFonts w:ascii="Arial" w:hAnsi="Arial" w:cs="Arial"/>
                <w:b/>
                <w:bCs/>
                <w:color w:val="000000"/>
                <w:sz w:val="18"/>
                <w:szCs w:val="18"/>
              </w:rPr>
            </w:pPr>
          </w:p>
          <w:p w14:paraId="1E3722CD" w14:textId="700F5FC4" w:rsidR="00C15EBB" w:rsidRPr="00B709C9" w:rsidRDefault="00C15EBB">
            <w:pPr>
              <w:spacing w:after="0" w:line="240" w:lineRule="auto"/>
              <w:jc w:val="both"/>
              <w:rPr>
                <w:rFonts w:ascii="Arial" w:hAnsi="Arial" w:cs="Arial"/>
                <w:bCs/>
                <w:sz w:val="18"/>
                <w:szCs w:val="18"/>
                <w:lang w:val="es-ES"/>
              </w:rPr>
            </w:pPr>
            <w:r w:rsidRPr="00B709C9">
              <w:rPr>
                <w:rFonts w:ascii="Arial" w:hAnsi="Arial" w:cs="Arial"/>
                <w:bCs/>
                <w:color w:val="000000"/>
                <w:sz w:val="18"/>
                <w:szCs w:val="18"/>
              </w:rPr>
              <w:t xml:space="preserve">El sujeto obligado omitió presentar el escrito debidamente </w:t>
            </w:r>
            <w:proofErr w:type="spellStart"/>
            <w:r w:rsidRPr="00B709C9">
              <w:rPr>
                <w:rFonts w:ascii="Arial" w:hAnsi="Arial" w:cs="Arial"/>
                <w:bCs/>
                <w:color w:val="000000"/>
                <w:sz w:val="18"/>
                <w:szCs w:val="18"/>
              </w:rPr>
              <w:t>requisitado</w:t>
            </w:r>
            <w:proofErr w:type="spellEnd"/>
            <w:r w:rsidRPr="00B709C9">
              <w:rPr>
                <w:rFonts w:ascii="Arial" w:hAnsi="Arial" w:cs="Arial"/>
                <w:bCs/>
                <w:color w:val="000000"/>
                <w:sz w:val="18"/>
                <w:szCs w:val="18"/>
              </w:rPr>
              <w:t xml:space="preserve"> y firmado, en el que manifieste si los impuestos federales del CEE del estado de Sinaloa se encuentran debidamente consolidados y liquidados en la contabilidad del CEN.</w:t>
            </w:r>
          </w:p>
        </w:tc>
        <w:tc>
          <w:tcPr>
            <w:tcW w:w="1559" w:type="dxa"/>
          </w:tcPr>
          <w:p w14:paraId="61A2A553" w14:textId="77777777" w:rsidR="00C15EBB" w:rsidRPr="00B709C9" w:rsidRDefault="00C15EBB" w:rsidP="00CC120C">
            <w:pPr>
              <w:spacing w:after="0" w:line="240" w:lineRule="auto"/>
              <w:jc w:val="both"/>
              <w:rPr>
                <w:rFonts w:ascii="Arial" w:hAnsi="Arial" w:cs="Arial"/>
                <w:bCs/>
                <w:sz w:val="18"/>
                <w:szCs w:val="18"/>
                <w:lang w:val="es-ES"/>
              </w:rPr>
            </w:pPr>
          </w:p>
          <w:p w14:paraId="2BE15B46" w14:textId="77777777" w:rsidR="00C15EBB" w:rsidRPr="00B709C9" w:rsidRDefault="00C15EBB" w:rsidP="00CC120C">
            <w:pPr>
              <w:spacing w:after="0" w:line="240" w:lineRule="auto"/>
              <w:jc w:val="both"/>
              <w:rPr>
                <w:rFonts w:ascii="Arial" w:hAnsi="Arial" w:cs="Arial"/>
                <w:bCs/>
                <w:sz w:val="18"/>
                <w:szCs w:val="18"/>
                <w:lang w:val="es-ES"/>
              </w:rPr>
            </w:pPr>
          </w:p>
          <w:p w14:paraId="443EC8F2" w14:textId="731947B8" w:rsidR="001B4EE6" w:rsidRPr="00B709C9" w:rsidRDefault="00C15EBB" w:rsidP="00CC120C">
            <w:pPr>
              <w:spacing w:after="0" w:line="240" w:lineRule="auto"/>
              <w:jc w:val="both"/>
              <w:rPr>
                <w:rFonts w:ascii="Arial" w:hAnsi="Arial" w:cs="Arial"/>
                <w:bCs/>
                <w:sz w:val="18"/>
                <w:szCs w:val="18"/>
                <w:lang w:val="es-ES"/>
              </w:rPr>
            </w:pPr>
            <w:r w:rsidRPr="00B709C9">
              <w:rPr>
                <w:rFonts w:ascii="Arial" w:hAnsi="Arial" w:cs="Arial"/>
                <w:bCs/>
                <w:sz w:val="18"/>
                <w:szCs w:val="18"/>
                <w:lang w:val="es-ES"/>
              </w:rPr>
              <w:t>Omisión en presentar documentación soporte.</w:t>
            </w:r>
          </w:p>
        </w:tc>
        <w:tc>
          <w:tcPr>
            <w:tcW w:w="1276" w:type="dxa"/>
          </w:tcPr>
          <w:p w14:paraId="7B589BA8" w14:textId="77777777" w:rsidR="00C15EBB" w:rsidRPr="00B709C9" w:rsidRDefault="00C15EBB" w:rsidP="001B4EE6">
            <w:pPr>
              <w:pStyle w:val="Default"/>
              <w:jc w:val="center"/>
              <w:rPr>
                <w:bCs/>
                <w:sz w:val="18"/>
                <w:szCs w:val="18"/>
                <w:lang w:val="es-ES"/>
              </w:rPr>
            </w:pPr>
          </w:p>
          <w:p w14:paraId="3989398F" w14:textId="77777777" w:rsidR="006A023A" w:rsidRPr="00B709C9" w:rsidRDefault="006A023A" w:rsidP="00CC120C">
            <w:pPr>
              <w:pStyle w:val="Default"/>
              <w:rPr>
                <w:bCs/>
                <w:sz w:val="18"/>
                <w:szCs w:val="18"/>
                <w:lang w:val="es-ES"/>
              </w:rPr>
            </w:pPr>
          </w:p>
          <w:p w14:paraId="37AFC7C7" w14:textId="21C26429" w:rsidR="001B4EE6" w:rsidRPr="00B709C9" w:rsidRDefault="00C15EBB" w:rsidP="00CC120C">
            <w:pPr>
              <w:pStyle w:val="Default"/>
              <w:rPr>
                <w:bCs/>
                <w:sz w:val="18"/>
                <w:szCs w:val="18"/>
                <w:lang w:val="es-ES"/>
              </w:rPr>
            </w:pPr>
            <w:r w:rsidRPr="00B709C9">
              <w:rPr>
                <w:bCs/>
                <w:sz w:val="18"/>
                <w:szCs w:val="18"/>
                <w:lang w:val="es-ES"/>
              </w:rPr>
              <w:t>33, numeral 1, inciso i)</w:t>
            </w:r>
          </w:p>
        </w:tc>
      </w:tr>
      <w:tr w:rsidR="001B4EE6" w:rsidRPr="00B709C9" w14:paraId="3164CB9C" w14:textId="77777777" w:rsidTr="0E240ECA">
        <w:trPr>
          <w:jc w:val="center"/>
        </w:trPr>
        <w:tc>
          <w:tcPr>
            <w:tcW w:w="562" w:type="dxa"/>
            <w:vAlign w:val="center"/>
          </w:tcPr>
          <w:p w14:paraId="19D40E3E" w14:textId="7E63AE35" w:rsidR="001B4EE6" w:rsidRPr="00B709C9" w:rsidRDefault="001B4EE6" w:rsidP="001B4EE6">
            <w:pPr>
              <w:spacing w:after="0" w:line="240" w:lineRule="auto"/>
              <w:rPr>
                <w:rFonts w:ascii="Arial" w:hAnsi="Arial" w:cs="Arial"/>
                <w:b/>
                <w:sz w:val="24"/>
                <w:szCs w:val="14"/>
              </w:rPr>
            </w:pPr>
            <w:r w:rsidRPr="00B709C9">
              <w:rPr>
                <w:rFonts w:ascii="Arial" w:hAnsi="Arial" w:cs="Arial"/>
                <w:b/>
                <w:sz w:val="24"/>
                <w:szCs w:val="14"/>
              </w:rPr>
              <w:t>13</w:t>
            </w:r>
          </w:p>
        </w:tc>
        <w:tc>
          <w:tcPr>
            <w:tcW w:w="8080" w:type="dxa"/>
          </w:tcPr>
          <w:p w14:paraId="0D0F003E" w14:textId="77777777" w:rsidR="001B4EE6" w:rsidRPr="00B709C9" w:rsidRDefault="001B4EE6" w:rsidP="00E95A10">
            <w:pPr>
              <w:pStyle w:val="NormalWeb"/>
              <w:rPr>
                <w:rFonts w:ascii="Calibri" w:hAnsi="Calibri" w:cs="Calibri"/>
              </w:rPr>
            </w:pPr>
            <w:r w:rsidRPr="00B709C9">
              <w:rPr>
                <w:rStyle w:val="Textoennegrita"/>
              </w:rPr>
              <w:t>Cuentas de Balance</w:t>
            </w:r>
          </w:p>
          <w:p w14:paraId="1388FB4E" w14:textId="77777777" w:rsidR="001B4EE6" w:rsidRPr="00B709C9" w:rsidRDefault="001B4EE6" w:rsidP="00E95A10">
            <w:pPr>
              <w:pStyle w:val="NormalWeb"/>
              <w:rPr>
                <w:rStyle w:val="Textoennegrita"/>
                <w:i/>
              </w:rPr>
            </w:pPr>
            <w:r w:rsidRPr="00B709C9">
              <w:rPr>
                <w:rStyle w:val="Textoennegrita"/>
              </w:rPr>
              <w:t>Impuestos</w:t>
            </w:r>
          </w:p>
          <w:p w14:paraId="091D9C55" w14:textId="77777777" w:rsidR="001B4EE6" w:rsidRPr="00B709C9" w:rsidRDefault="001B4EE6" w:rsidP="00E95A10">
            <w:pPr>
              <w:pStyle w:val="NormalWeb"/>
            </w:pPr>
          </w:p>
          <w:p w14:paraId="500316CF" w14:textId="77777777" w:rsidR="001B4EE6" w:rsidRPr="00B709C9" w:rsidRDefault="001B4EE6" w:rsidP="001B4EE6">
            <w:pPr>
              <w:pStyle w:val="Prrafodelista"/>
              <w:numPr>
                <w:ilvl w:val="0"/>
                <w:numId w:val="18"/>
              </w:numPr>
              <w:spacing w:after="0" w:line="240" w:lineRule="auto"/>
              <w:ind w:left="0"/>
              <w:jc w:val="both"/>
              <w:rPr>
                <w:rFonts w:ascii="Arial" w:eastAsiaTheme="minorHAnsi" w:hAnsi="Arial" w:cs="Arial"/>
                <w:i/>
                <w:iCs/>
                <w:sz w:val="18"/>
                <w:szCs w:val="18"/>
              </w:rPr>
            </w:pPr>
            <w:r w:rsidRPr="00B709C9">
              <w:rPr>
                <w:rFonts w:ascii="Arial" w:eastAsiaTheme="minorHAnsi" w:hAnsi="Arial" w:cs="Arial"/>
                <w:i/>
                <w:iCs/>
                <w:sz w:val="18"/>
                <w:szCs w:val="18"/>
              </w:rPr>
              <w:t>Con respecto de los “Saldos con antigüedad menor a un año al 31-12-2020”, identificados en la columna (AX) en el</w:t>
            </w:r>
            <w:r w:rsidRPr="00B709C9">
              <w:rPr>
                <w:rFonts w:ascii="Arial" w:eastAsiaTheme="minorHAnsi" w:hAnsi="Arial" w:cs="Arial"/>
                <w:b/>
                <w:bCs/>
                <w:i/>
                <w:iCs/>
                <w:sz w:val="18"/>
                <w:szCs w:val="18"/>
              </w:rPr>
              <w:t xml:space="preserve"> </w:t>
            </w:r>
            <w:r w:rsidRPr="00B709C9">
              <w:rPr>
                <w:rFonts w:ascii="Arial" w:eastAsiaTheme="minorHAnsi" w:hAnsi="Arial" w:cs="Arial"/>
                <w:bCs/>
                <w:i/>
                <w:iCs/>
                <w:sz w:val="18"/>
                <w:szCs w:val="18"/>
              </w:rPr>
              <w:t>Anexo 6.3</w:t>
            </w:r>
            <w:r w:rsidRPr="00B709C9">
              <w:rPr>
                <w:rFonts w:ascii="Arial" w:eastAsiaTheme="minorHAnsi" w:hAnsi="Arial" w:cs="Arial"/>
                <w:b/>
                <w:bCs/>
                <w:i/>
                <w:iCs/>
                <w:sz w:val="18"/>
                <w:szCs w:val="18"/>
              </w:rPr>
              <w:t> </w:t>
            </w:r>
            <w:r w:rsidRPr="00B709C9">
              <w:rPr>
                <w:rFonts w:ascii="Arial" w:eastAsiaTheme="minorHAnsi" w:hAnsi="Arial" w:cs="Arial"/>
                <w:i/>
                <w:iCs/>
                <w:sz w:val="18"/>
                <w:szCs w:val="18"/>
              </w:rPr>
              <w:t>del oficio INE/UTF/DA/43073/2021, por un monto de $</w:t>
            </w:r>
            <w:bookmarkStart w:id="3" w:name="_Hlk88054036"/>
            <w:r w:rsidRPr="00B709C9">
              <w:rPr>
                <w:rFonts w:ascii="Arial" w:eastAsiaTheme="minorHAnsi" w:hAnsi="Arial" w:cs="Arial"/>
                <w:i/>
                <w:iCs/>
                <w:sz w:val="18"/>
                <w:szCs w:val="18"/>
              </w:rPr>
              <w:t>19,510.53</w:t>
            </w:r>
            <w:bookmarkEnd w:id="3"/>
            <w:r w:rsidRPr="00B709C9">
              <w:rPr>
                <w:rFonts w:ascii="Arial" w:eastAsiaTheme="minorHAnsi" w:hAnsi="Arial" w:cs="Arial"/>
                <w:i/>
                <w:iCs/>
                <w:sz w:val="18"/>
                <w:szCs w:val="18"/>
              </w:rPr>
              <w:t>, corresponden a saldos de las operaciones realizadas en el ejercicio 2020.</w:t>
            </w:r>
          </w:p>
          <w:p w14:paraId="218EEA4D" w14:textId="77777777" w:rsidR="001B4EE6" w:rsidRPr="00B709C9" w:rsidRDefault="001B4EE6" w:rsidP="00E95A10">
            <w:pPr>
              <w:pStyle w:val="NormalWeb"/>
            </w:pPr>
          </w:p>
          <w:p w14:paraId="02BF636B" w14:textId="77777777" w:rsidR="001B4EE6" w:rsidRPr="00B709C9" w:rsidRDefault="001B4EE6" w:rsidP="00E95A10">
            <w:pPr>
              <w:pStyle w:val="NormalWeb"/>
            </w:pPr>
            <w:r w:rsidRPr="00B709C9">
              <w:t>Con la finalidad de salvaguardar la garantía de audiencia del sujeto obligado, mediante oficio INE/UTF/DA/43073/2021</w:t>
            </w:r>
            <w:r w:rsidRPr="00B709C9">
              <w:rPr>
                <w:rStyle w:val="Textoennegrita"/>
                <w:rFonts w:ascii="Arial Narrow" w:hAnsi="Arial Narrow" w:cs="Calibri"/>
              </w:rPr>
              <w:t> </w:t>
            </w:r>
            <w:r w:rsidRPr="00B709C9">
              <w:t xml:space="preserve">notificado el 29 de octubre de 2021, se hicieron de su conocimiento los errores y omisiones que se determinaron de la revisión de los registros realizados en el SIF. </w:t>
            </w:r>
          </w:p>
          <w:p w14:paraId="0355B260" w14:textId="77777777" w:rsidR="001B4EE6" w:rsidRPr="00B709C9" w:rsidRDefault="001B4EE6" w:rsidP="00E95A10">
            <w:pPr>
              <w:pStyle w:val="NormalWeb"/>
            </w:pPr>
          </w:p>
          <w:p w14:paraId="09A8D0B1" w14:textId="77777777" w:rsidR="001B4EE6" w:rsidRPr="00B709C9" w:rsidRDefault="001B4EE6" w:rsidP="00E95A10">
            <w:pPr>
              <w:pStyle w:val="NormalWeb"/>
            </w:pPr>
            <w:r w:rsidRPr="00B709C9">
              <w:t>Con escrito de respuesta: sin número de fecha 9 de noviembre de 2021 el sujeto obligado manifestó lo que a la letra se transcribe: </w:t>
            </w:r>
          </w:p>
          <w:p w14:paraId="2C5AC92D" w14:textId="77777777" w:rsidR="001B4EE6" w:rsidRPr="00B709C9" w:rsidRDefault="001B4EE6" w:rsidP="00E95A10">
            <w:pPr>
              <w:pStyle w:val="NormalWeb"/>
            </w:pPr>
          </w:p>
          <w:p w14:paraId="31E47C03" w14:textId="77777777" w:rsidR="001B4EE6" w:rsidRPr="00B709C9" w:rsidRDefault="001B4EE6" w:rsidP="00E95A10">
            <w:pPr>
              <w:pStyle w:val="NormalWeb"/>
              <w:rPr>
                <w:rStyle w:val="nfasis"/>
                <w:i w:val="0"/>
                <w:iCs/>
              </w:rPr>
            </w:pPr>
            <w:r w:rsidRPr="00B709C9">
              <w:rPr>
                <w:rStyle w:val="nfasis"/>
                <w:iCs/>
              </w:rPr>
              <w:t xml:space="preserve">"Se anexa en documentación adjunta del informe papel de trabajo en Excel de impuestos por pagar al 31 de </w:t>
            </w:r>
            <w:proofErr w:type="gramStart"/>
            <w:r w:rsidRPr="00B709C9">
              <w:rPr>
                <w:rStyle w:val="nfasis"/>
                <w:iCs/>
              </w:rPr>
              <w:t>Diciembre</w:t>
            </w:r>
            <w:proofErr w:type="gramEnd"/>
            <w:r w:rsidRPr="00B709C9">
              <w:rPr>
                <w:rStyle w:val="nfasis"/>
                <w:iCs/>
              </w:rPr>
              <w:t xml:space="preserve"> 2020".</w:t>
            </w:r>
          </w:p>
          <w:p w14:paraId="25765D5A" w14:textId="77777777" w:rsidR="001B4EE6" w:rsidRPr="00B709C9" w:rsidRDefault="001B4EE6" w:rsidP="00E95A10">
            <w:pPr>
              <w:pStyle w:val="NormalWeb"/>
            </w:pPr>
          </w:p>
          <w:p w14:paraId="48E80C81" w14:textId="2521A620" w:rsidR="001B4EE6" w:rsidRPr="00B709C9" w:rsidRDefault="001B4EE6" w:rsidP="00E95A10">
            <w:pPr>
              <w:pStyle w:val="NormalWeb"/>
            </w:pPr>
            <w:r w:rsidRPr="00B709C9">
              <w:t xml:space="preserve">Del análisis a las aclaraciones y a la documentación presentada por el sujeto obligado en el SIF, se constató que presentó la integración de impuestos; no </w:t>
            </w:r>
            <w:r w:rsidR="005470AE" w:rsidRPr="00B709C9">
              <w:t>obstante,</w:t>
            </w:r>
            <w:r w:rsidRPr="00B709C9">
              <w:t xml:space="preserve"> los saldos prevalecen al 31 de diciembre de 2020 por $19,510.53, como se detalla en el </w:t>
            </w:r>
            <w:r w:rsidRPr="00B709C9">
              <w:rPr>
                <w:rStyle w:val="Textoennegrita"/>
                <w:b w:val="0"/>
              </w:rPr>
              <w:t>Anexo 6.3</w:t>
            </w:r>
            <w:r w:rsidRPr="00B709C9">
              <w:t xml:space="preserve"> del presente oficio.</w:t>
            </w:r>
          </w:p>
          <w:p w14:paraId="09347D4B" w14:textId="77777777" w:rsidR="001B4EE6" w:rsidRPr="00B709C9" w:rsidRDefault="001B4EE6" w:rsidP="00E95A10">
            <w:pPr>
              <w:pStyle w:val="NormalWeb"/>
            </w:pPr>
          </w:p>
          <w:p w14:paraId="3DB76436" w14:textId="77777777" w:rsidR="001B4EE6" w:rsidRPr="00B709C9" w:rsidRDefault="001B4EE6" w:rsidP="00E95A10">
            <w:pPr>
              <w:pStyle w:val="NormalWeb"/>
            </w:pPr>
            <w:r w:rsidRPr="00B709C9">
              <w:lastRenderedPageBreak/>
              <w:t>Cabe señalar que, si a la conclusión de la revisión de los informes anuales que realice la Unidad Técnica, las contribuciones no fueran enteradas en los términos que establecen las disposiciones fiscales, seguridad social y locales vigentes; se les dará tratamiento de cuentas por pagar.</w:t>
            </w:r>
          </w:p>
          <w:p w14:paraId="3F8C4DC6" w14:textId="77777777" w:rsidR="001B4EE6" w:rsidRPr="00B709C9" w:rsidRDefault="001B4EE6" w:rsidP="00E95A10">
            <w:pPr>
              <w:pStyle w:val="NormalWeb"/>
            </w:pPr>
          </w:p>
          <w:p w14:paraId="04907CD3" w14:textId="77777777" w:rsidR="001B4EE6" w:rsidRPr="00B709C9" w:rsidRDefault="001B4EE6" w:rsidP="00E95A10">
            <w:pPr>
              <w:pStyle w:val="NormalWeb"/>
            </w:pPr>
            <w:r w:rsidRPr="00B709C9">
              <w:t>Lo descrito en el párrafo anterior, no exime al sujeto obligado del pago de las contribuciones en los términos que las leyes fiscales, seguridad social y locales establezcan, por lo que deberán enterar o pagar los impuestos federales y locales que adeuden, así como las aportaciones de seguridad social en el ámbito de la rendición de cuentas federal y local.</w:t>
            </w:r>
          </w:p>
          <w:p w14:paraId="3611609A" w14:textId="77777777" w:rsidR="001B4EE6" w:rsidRPr="00B709C9" w:rsidRDefault="001B4EE6" w:rsidP="00E95A10">
            <w:pPr>
              <w:pStyle w:val="NormalWeb"/>
            </w:pPr>
            <w:r w:rsidRPr="00B709C9">
              <w:t> </w:t>
            </w:r>
          </w:p>
          <w:p w14:paraId="53B3C564" w14:textId="77777777" w:rsidR="001B4EE6" w:rsidRPr="00B709C9" w:rsidRDefault="001B4EE6" w:rsidP="00E95A10">
            <w:pPr>
              <w:pStyle w:val="NormalWeb"/>
            </w:pPr>
            <w:r w:rsidRPr="00B709C9">
              <w:t>Se le solicita presentar en el SIF, nuevamente lo siguiente:</w:t>
            </w:r>
          </w:p>
          <w:p w14:paraId="32A8782D" w14:textId="77777777" w:rsidR="001B4EE6" w:rsidRPr="00B709C9" w:rsidRDefault="001B4EE6" w:rsidP="001B4EE6">
            <w:pPr>
              <w:spacing w:after="0" w:line="240" w:lineRule="atLeast"/>
              <w:contextualSpacing/>
              <w:jc w:val="both"/>
              <w:rPr>
                <w:rFonts w:ascii="Arial" w:eastAsia="Times New Roman" w:hAnsi="Arial" w:cs="Arial"/>
                <w:i/>
                <w:iCs/>
                <w:sz w:val="18"/>
                <w:szCs w:val="18"/>
              </w:rPr>
            </w:pPr>
          </w:p>
          <w:p w14:paraId="041730F1" w14:textId="77777777" w:rsidR="001B4EE6" w:rsidRPr="00B709C9" w:rsidRDefault="001B4EE6" w:rsidP="00E95A10">
            <w:pPr>
              <w:pStyle w:val="NormalWeb"/>
            </w:pPr>
            <w:r w:rsidRPr="00B709C9">
              <w:t>• Los acuses de las declaraciones mensuales y bimestrales del ejercicio 2020 presentadas al SAT, Seguridad Social y a los organismos locales.</w:t>
            </w:r>
          </w:p>
          <w:p w14:paraId="08BD31D2" w14:textId="77777777" w:rsidR="001B4EE6" w:rsidRPr="00B709C9" w:rsidRDefault="001B4EE6" w:rsidP="001B4EE6">
            <w:pPr>
              <w:spacing w:after="0" w:line="240" w:lineRule="atLeast"/>
              <w:contextualSpacing/>
              <w:jc w:val="both"/>
              <w:rPr>
                <w:rFonts w:ascii="Arial" w:eastAsia="Times New Roman" w:hAnsi="Arial" w:cs="Arial"/>
                <w:i/>
                <w:iCs/>
                <w:sz w:val="18"/>
                <w:szCs w:val="18"/>
              </w:rPr>
            </w:pPr>
          </w:p>
          <w:p w14:paraId="5D2CF577" w14:textId="77777777" w:rsidR="001B4EE6" w:rsidRPr="00B709C9" w:rsidRDefault="001B4EE6" w:rsidP="00E95A10">
            <w:pPr>
              <w:pStyle w:val="NormalWeb"/>
            </w:pPr>
            <w:r w:rsidRPr="00B709C9">
              <w:t>• El papel de trabajo (en formato Excel) en donde integren cada una las contribuciones a enterar y los pagos realizados por el CEN y por comité (CDE y CEE) de cada entidad federativa), por tipo de impuesto, monto del principal, sus accesorios y referencia contable del ejercicio 2020.</w:t>
            </w:r>
          </w:p>
          <w:p w14:paraId="20D1CE91" w14:textId="77777777" w:rsidR="001B4EE6" w:rsidRPr="00B709C9" w:rsidRDefault="001B4EE6" w:rsidP="001B4EE6">
            <w:pPr>
              <w:spacing w:after="0" w:line="240" w:lineRule="atLeast"/>
              <w:contextualSpacing/>
              <w:jc w:val="both"/>
              <w:rPr>
                <w:rFonts w:ascii="Arial" w:eastAsia="Times New Roman" w:hAnsi="Arial" w:cs="Arial"/>
                <w:i/>
                <w:iCs/>
                <w:sz w:val="18"/>
                <w:szCs w:val="18"/>
              </w:rPr>
            </w:pPr>
          </w:p>
          <w:p w14:paraId="2BEE5F94" w14:textId="77777777" w:rsidR="001B4EE6" w:rsidRPr="00B709C9" w:rsidRDefault="001B4EE6" w:rsidP="00E95A10">
            <w:pPr>
              <w:pStyle w:val="NormalWeb"/>
            </w:pPr>
            <w:r w:rsidRPr="00B709C9">
              <w:t>• Los comprobantes de pago de impuestos (SAT, IMSS, INFONAVIT, TESORERÍA DEL ESTADO) así como las declaraciones correspondientes (SUA-IMSS, FORMULARIO SAT APLICABLE, FORMATO DE IMPUESTO SOBRE NÓMINAS, ETC.)</w:t>
            </w:r>
          </w:p>
          <w:p w14:paraId="72D56E81" w14:textId="77777777" w:rsidR="001B4EE6" w:rsidRPr="00B709C9" w:rsidRDefault="001B4EE6" w:rsidP="001B4EE6">
            <w:pPr>
              <w:spacing w:after="0" w:line="240" w:lineRule="atLeast"/>
              <w:contextualSpacing/>
              <w:jc w:val="both"/>
              <w:rPr>
                <w:rFonts w:ascii="Arial" w:eastAsia="Times New Roman" w:hAnsi="Arial" w:cs="Arial"/>
                <w:i/>
                <w:iCs/>
                <w:sz w:val="18"/>
                <w:szCs w:val="18"/>
              </w:rPr>
            </w:pPr>
          </w:p>
          <w:p w14:paraId="00FD3E7B" w14:textId="77777777" w:rsidR="001B4EE6" w:rsidRPr="00B709C9" w:rsidRDefault="001B4EE6" w:rsidP="00E95A10">
            <w:pPr>
              <w:pStyle w:val="NormalWeb"/>
            </w:pPr>
            <w:r w:rsidRPr="00B709C9">
              <w:t>• La evidencia documental que acredite los pagos de los impuestos liquidados, con posterioridad al cierre del ejercicio en revisión, identificando la póliza de registro correspondiente en el SIF.</w:t>
            </w:r>
          </w:p>
          <w:p w14:paraId="0E52B2A7" w14:textId="77777777" w:rsidR="001B4EE6" w:rsidRPr="00B709C9" w:rsidRDefault="001B4EE6" w:rsidP="001B4EE6">
            <w:pPr>
              <w:spacing w:after="0" w:line="240" w:lineRule="atLeast"/>
              <w:contextualSpacing/>
              <w:jc w:val="both"/>
              <w:rPr>
                <w:rFonts w:ascii="Arial" w:eastAsia="Times New Roman" w:hAnsi="Arial" w:cs="Arial"/>
                <w:i/>
                <w:iCs/>
                <w:sz w:val="18"/>
                <w:szCs w:val="18"/>
              </w:rPr>
            </w:pPr>
          </w:p>
          <w:p w14:paraId="159C6C77" w14:textId="77777777" w:rsidR="001B4EE6" w:rsidRPr="00B709C9" w:rsidRDefault="001B4EE6" w:rsidP="00E95A10">
            <w:pPr>
              <w:pStyle w:val="NormalWeb"/>
            </w:pPr>
            <w:r w:rsidRPr="00B709C9">
              <w:t>• Las aclaraciones que a su derecho convenga.</w:t>
            </w:r>
          </w:p>
          <w:p w14:paraId="2CF9CE43" w14:textId="77777777" w:rsidR="001B4EE6" w:rsidRPr="00B709C9" w:rsidRDefault="001B4EE6" w:rsidP="001B4EE6">
            <w:pPr>
              <w:spacing w:after="0" w:line="240" w:lineRule="atLeast"/>
              <w:contextualSpacing/>
              <w:jc w:val="both"/>
              <w:rPr>
                <w:rFonts w:ascii="Arial" w:eastAsia="Times New Roman" w:hAnsi="Arial" w:cs="Arial"/>
                <w:i/>
                <w:iCs/>
                <w:sz w:val="18"/>
                <w:szCs w:val="18"/>
              </w:rPr>
            </w:pPr>
          </w:p>
          <w:p w14:paraId="066AA4F1" w14:textId="77777777" w:rsidR="001B4EE6" w:rsidRPr="00B709C9" w:rsidRDefault="001B4EE6" w:rsidP="00E95A10">
            <w:pPr>
              <w:pStyle w:val="NormalWeb"/>
            </w:pPr>
            <w:r w:rsidRPr="00B709C9">
              <w:t xml:space="preserve">Lo anterior, de conformidad con lo dispuesto en los artículos 60, 63 numeral 1, inciso d) y 68 de la LGPP; 33, numeral 1, inciso i), 84, numeral 3, 87, 126, 127 y 296, numeral 1, del RF; en relación con el artículo 2 del Código Fiscal de la Federación. </w:t>
            </w:r>
          </w:p>
          <w:p w14:paraId="77331C17" w14:textId="77777777" w:rsidR="001B4EE6" w:rsidRPr="00B709C9" w:rsidRDefault="001B4EE6" w:rsidP="00E95A10">
            <w:pPr>
              <w:pStyle w:val="NormalWeb"/>
              <w:rPr>
                <w:rStyle w:val="Textoennegrita"/>
                <w:i/>
              </w:rPr>
            </w:pPr>
          </w:p>
        </w:tc>
        <w:tc>
          <w:tcPr>
            <w:tcW w:w="2835" w:type="dxa"/>
          </w:tcPr>
          <w:p w14:paraId="777A7BE1" w14:textId="77777777" w:rsidR="0008102A" w:rsidRPr="00B709C9" w:rsidRDefault="0008102A" w:rsidP="0008102A">
            <w:pPr>
              <w:spacing w:after="0" w:line="240" w:lineRule="auto"/>
              <w:jc w:val="both"/>
              <w:rPr>
                <w:rFonts w:ascii="Arial" w:hAnsi="Arial" w:cs="Arial"/>
                <w:iCs/>
                <w:sz w:val="18"/>
                <w:szCs w:val="18"/>
              </w:rPr>
            </w:pPr>
          </w:p>
          <w:p w14:paraId="61BDB6F8" w14:textId="77777777" w:rsidR="0008102A" w:rsidRPr="00B709C9" w:rsidRDefault="0008102A" w:rsidP="0008102A">
            <w:pPr>
              <w:spacing w:after="0" w:line="240" w:lineRule="auto"/>
              <w:jc w:val="both"/>
              <w:rPr>
                <w:rFonts w:ascii="Arial" w:hAnsi="Arial" w:cs="Arial"/>
                <w:iCs/>
                <w:sz w:val="18"/>
                <w:szCs w:val="18"/>
              </w:rPr>
            </w:pPr>
          </w:p>
          <w:p w14:paraId="528E256C" w14:textId="77777777" w:rsidR="008231FD" w:rsidRPr="00B709C9" w:rsidRDefault="008231FD" w:rsidP="0008102A">
            <w:pPr>
              <w:pStyle w:val="paragraph"/>
              <w:spacing w:before="0" w:beforeAutospacing="0" w:after="0" w:afterAutospacing="0"/>
              <w:jc w:val="both"/>
              <w:textAlignment w:val="baseline"/>
              <w:rPr>
                <w:rFonts w:ascii="Arial" w:eastAsiaTheme="minorHAnsi" w:hAnsi="Arial" w:cs="Arial"/>
                <w:iCs/>
                <w:sz w:val="18"/>
                <w:szCs w:val="18"/>
                <w:lang w:eastAsia="en-US"/>
              </w:rPr>
            </w:pPr>
          </w:p>
          <w:p w14:paraId="663A6F05" w14:textId="77777777" w:rsidR="008231FD" w:rsidRPr="00B709C9" w:rsidRDefault="008231FD" w:rsidP="008231FD">
            <w:pPr>
              <w:pStyle w:val="paragraph"/>
              <w:spacing w:before="0" w:beforeAutospacing="0" w:after="0" w:afterAutospacing="0"/>
              <w:jc w:val="both"/>
              <w:textAlignment w:val="baseline"/>
              <w:rPr>
                <w:rFonts w:ascii="Segoe UI" w:hAnsi="Segoe UI" w:cs="Segoe UI"/>
                <w:sz w:val="18"/>
                <w:szCs w:val="18"/>
              </w:rPr>
            </w:pPr>
            <w:r w:rsidRPr="00B709C9">
              <w:rPr>
                <w:rFonts w:ascii="Arial" w:hAnsi="Arial" w:cs="Arial"/>
                <w:iCs/>
                <w:sz w:val="18"/>
                <w:szCs w:val="18"/>
              </w:rPr>
              <w:t>“Sin respuesta a la observación.”</w:t>
            </w:r>
          </w:p>
          <w:p w14:paraId="5089D858" w14:textId="6B3EE094" w:rsidR="0008102A" w:rsidRPr="00B709C9" w:rsidRDefault="0008102A" w:rsidP="0008102A">
            <w:pPr>
              <w:pStyle w:val="paragraph"/>
              <w:spacing w:before="0" w:beforeAutospacing="0" w:after="0" w:afterAutospacing="0"/>
              <w:jc w:val="both"/>
              <w:textAlignment w:val="baseline"/>
              <w:rPr>
                <w:rFonts w:ascii="Segoe UI" w:hAnsi="Segoe UI" w:cs="Segoe UI"/>
                <w:sz w:val="18"/>
                <w:szCs w:val="18"/>
              </w:rPr>
            </w:pPr>
            <w:r w:rsidRPr="00B709C9">
              <w:rPr>
                <w:rStyle w:val="eop"/>
                <w:rFonts w:ascii="Arial" w:hAnsi="Arial" w:cs="Arial"/>
                <w:sz w:val="18"/>
                <w:szCs w:val="18"/>
              </w:rPr>
              <w:t> </w:t>
            </w:r>
          </w:p>
          <w:p w14:paraId="7EC987B3" w14:textId="643BF939" w:rsidR="001B4EE6" w:rsidRPr="00B709C9" w:rsidRDefault="001B4EE6" w:rsidP="001B4EE6">
            <w:pPr>
              <w:spacing w:after="0" w:line="240" w:lineRule="auto"/>
              <w:jc w:val="both"/>
              <w:rPr>
                <w:rFonts w:ascii="Arial" w:eastAsia="Calibri" w:hAnsi="Arial" w:cs="Arial"/>
                <w:bCs/>
                <w:i/>
                <w:iCs/>
                <w:sz w:val="18"/>
                <w:szCs w:val="18"/>
                <w:lang w:eastAsia="es-MX"/>
              </w:rPr>
            </w:pPr>
          </w:p>
        </w:tc>
        <w:tc>
          <w:tcPr>
            <w:tcW w:w="3119" w:type="dxa"/>
          </w:tcPr>
          <w:p w14:paraId="1AEFA888" w14:textId="77777777" w:rsidR="001B4EE6" w:rsidRPr="00B709C9" w:rsidRDefault="001B4EE6" w:rsidP="001B4EE6">
            <w:pPr>
              <w:pStyle w:val="Default"/>
              <w:jc w:val="both"/>
              <w:rPr>
                <w:b/>
                <w:bCs/>
                <w:sz w:val="18"/>
                <w:szCs w:val="18"/>
              </w:rPr>
            </w:pPr>
            <w:r w:rsidRPr="00B709C9">
              <w:rPr>
                <w:b/>
                <w:bCs/>
                <w:sz w:val="18"/>
                <w:szCs w:val="18"/>
              </w:rPr>
              <w:t>Seguimiento</w:t>
            </w:r>
          </w:p>
          <w:p w14:paraId="77213CB9" w14:textId="77777777" w:rsidR="001B4EE6" w:rsidRPr="00B709C9" w:rsidRDefault="001B4EE6" w:rsidP="001B4EE6">
            <w:pPr>
              <w:pStyle w:val="Default"/>
              <w:jc w:val="both"/>
              <w:rPr>
                <w:sz w:val="18"/>
                <w:szCs w:val="18"/>
              </w:rPr>
            </w:pPr>
          </w:p>
          <w:p w14:paraId="09396634" w14:textId="77777777" w:rsidR="005B4F39" w:rsidRPr="00B709C9" w:rsidRDefault="001B4EE6" w:rsidP="001B4EE6">
            <w:pPr>
              <w:pStyle w:val="Default"/>
              <w:jc w:val="both"/>
              <w:rPr>
                <w:rFonts w:eastAsia="Arial Unicode MS"/>
                <w:sz w:val="18"/>
                <w:szCs w:val="18"/>
                <w:lang w:val="es-ES" w:eastAsia="es-ES"/>
              </w:rPr>
            </w:pPr>
            <w:r w:rsidRPr="00B709C9">
              <w:rPr>
                <w:rFonts w:eastAsia="Arial Unicode MS"/>
                <w:sz w:val="18"/>
                <w:szCs w:val="18"/>
                <w:lang w:val="es-ES" w:eastAsia="es-ES"/>
              </w:rPr>
              <w:t>Aun cuando el sujeto obligado omitió dar respuesta, es preciso aclarar que esta autoridad procedió a realizar una búsqueda exhaustiva en los diferentes apartados del SIF, sin embargo, no se localizó documentación relacionada con esta observación</w:t>
            </w:r>
            <w:r w:rsidR="005B4F39" w:rsidRPr="00B709C9">
              <w:rPr>
                <w:rFonts w:eastAsia="Arial Unicode MS"/>
                <w:sz w:val="18"/>
                <w:szCs w:val="18"/>
                <w:lang w:val="es-ES" w:eastAsia="es-ES"/>
              </w:rPr>
              <w:t>.</w:t>
            </w:r>
          </w:p>
          <w:p w14:paraId="4D318C2B" w14:textId="77777777" w:rsidR="005B4F39" w:rsidRPr="00B709C9" w:rsidRDefault="005B4F39" w:rsidP="001B4EE6">
            <w:pPr>
              <w:pStyle w:val="Default"/>
              <w:jc w:val="both"/>
              <w:rPr>
                <w:rFonts w:eastAsia="Arial Unicode MS"/>
                <w:sz w:val="18"/>
                <w:szCs w:val="18"/>
                <w:lang w:val="es-ES" w:eastAsia="es-ES"/>
              </w:rPr>
            </w:pPr>
          </w:p>
          <w:p w14:paraId="161A3DB7" w14:textId="14E0873D" w:rsidR="005B4F39" w:rsidRPr="00B709C9" w:rsidRDefault="005B4F39" w:rsidP="005B4F39">
            <w:pPr>
              <w:spacing w:after="0" w:line="240" w:lineRule="auto"/>
              <w:jc w:val="both"/>
              <w:textAlignment w:val="baseline"/>
              <w:rPr>
                <w:rFonts w:ascii="Arial" w:eastAsia="Times New Roman" w:hAnsi="Arial" w:cs="Arial"/>
                <w:b/>
                <w:bCs/>
                <w:sz w:val="18"/>
                <w:szCs w:val="18"/>
                <w:lang w:eastAsia="es-MX"/>
              </w:rPr>
            </w:pPr>
            <w:r w:rsidRPr="00B709C9">
              <w:rPr>
                <w:rFonts w:ascii="Arial" w:eastAsia="Times New Roman" w:hAnsi="Arial" w:cs="Arial"/>
                <w:sz w:val="18"/>
                <w:szCs w:val="18"/>
                <w:lang w:eastAsia="es-MX"/>
              </w:rPr>
              <w:t>En conclusión, al 31 de diciembre de 2020 considerando los hechos posteriores se tiene qu</w:t>
            </w:r>
            <w:r w:rsidR="007636BA" w:rsidRPr="00B709C9">
              <w:rPr>
                <w:rFonts w:ascii="Arial" w:eastAsia="Times New Roman" w:hAnsi="Arial" w:cs="Arial"/>
                <w:sz w:val="18"/>
                <w:szCs w:val="18"/>
                <w:lang w:eastAsia="es-MX"/>
              </w:rPr>
              <w:t xml:space="preserve">e el saldo total de $19,510.53 </w:t>
            </w:r>
            <w:r w:rsidRPr="00B709C9">
              <w:rPr>
                <w:rFonts w:ascii="Arial" w:eastAsia="Times New Roman" w:hAnsi="Arial" w:cs="Arial"/>
                <w:sz w:val="18"/>
                <w:szCs w:val="18"/>
                <w:lang w:eastAsia="es-MX"/>
              </w:rPr>
              <w:t xml:space="preserve">en la columna </w:t>
            </w:r>
            <w:r w:rsidRPr="00B709C9">
              <w:rPr>
                <w:rFonts w:ascii="Arial" w:eastAsia="Times New Roman" w:hAnsi="Arial" w:cs="Arial"/>
                <w:b/>
                <w:bCs/>
                <w:sz w:val="18"/>
                <w:szCs w:val="18"/>
                <w:lang w:eastAsia="es-MX"/>
              </w:rPr>
              <w:t>“</w:t>
            </w:r>
            <w:r w:rsidR="007636BA" w:rsidRPr="00B709C9">
              <w:rPr>
                <w:rFonts w:ascii="Arial" w:eastAsia="Times New Roman" w:hAnsi="Arial" w:cs="Arial"/>
                <w:b/>
                <w:bCs/>
                <w:sz w:val="18"/>
                <w:szCs w:val="18"/>
                <w:lang w:eastAsia="es-MX"/>
              </w:rPr>
              <w:t>AX</w:t>
            </w:r>
            <w:r w:rsidRPr="00B709C9">
              <w:rPr>
                <w:rFonts w:ascii="Arial" w:eastAsia="Times New Roman" w:hAnsi="Arial" w:cs="Arial"/>
                <w:b/>
                <w:bCs/>
                <w:sz w:val="18"/>
                <w:szCs w:val="18"/>
                <w:lang w:eastAsia="es-MX"/>
              </w:rPr>
              <w:t>”</w:t>
            </w:r>
            <w:r w:rsidRPr="00B709C9">
              <w:rPr>
                <w:rFonts w:ascii="Arial" w:eastAsia="Times New Roman" w:hAnsi="Arial" w:cs="Arial"/>
                <w:sz w:val="18"/>
                <w:szCs w:val="18"/>
                <w:lang w:eastAsia="es-MX"/>
              </w:rPr>
              <w:t xml:space="preserve">, en el </w:t>
            </w:r>
            <w:r w:rsidR="007636BA" w:rsidRPr="00B709C9">
              <w:rPr>
                <w:rFonts w:ascii="Arial" w:eastAsia="Times New Roman" w:hAnsi="Arial" w:cs="Arial"/>
                <w:b/>
                <w:bCs/>
                <w:sz w:val="18"/>
                <w:szCs w:val="18"/>
                <w:lang w:eastAsia="es-MX"/>
              </w:rPr>
              <w:t>ANEXO 2-RSP-SI</w:t>
            </w:r>
            <w:r w:rsidRPr="00B709C9">
              <w:rPr>
                <w:rFonts w:ascii="Arial" w:eastAsia="Times New Roman" w:hAnsi="Arial" w:cs="Arial"/>
                <w:sz w:val="18"/>
                <w:szCs w:val="18"/>
                <w:lang w:eastAsia="es-MX"/>
              </w:rPr>
              <w:t xml:space="preserve"> corresponden a operaciones realizadas en el ejercicio 2020, es decir, saldos en la cuenta de impuestos por pagar con antigüedad menor a un año;</w:t>
            </w:r>
            <w:r w:rsidR="008658C8" w:rsidRPr="00B709C9">
              <w:rPr>
                <w:rFonts w:ascii="Arial" w:eastAsia="Times New Roman" w:hAnsi="Arial" w:cs="Arial"/>
                <w:sz w:val="18"/>
                <w:szCs w:val="18"/>
                <w:lang w:eastAsia="es-MX"/>
              </w:rPr>
              <w:t xml:space="preserve"> de los cuales no se </w:t>
            </w:r>
            <w:r w:rsidR="008658C8" w:rsidRPr="00B709C9">
              <w:rPr>
                <w:rFonts w:ascii="Arial" w:eastAsia="Times New Roman" w:hAnsi="Arial" w:cs="Arial"/>
                <w:sz w:val="18"/>
                <w:szCs w:val="18"/>
                <w:lang w:eastAsia="es-MX"/>
              </w:rPr>
              <w:lastRenderedPageBreak/>
              <w:t xml:space="preserve">identificó con claridad su pago en el ejercicio 2021, </w:t>
            </w:r>
            <w:r w:rsidRPr="00B709C9">
              <w:rPr>
                <w:rFonts w:ascii="Arial" w:eastAsia="Times New Roman" w:hAnsi="Arial" w:cs="Arial"/>
                <w:sz w:val="18"/>
                <w:szCs w:val="18"/>
                <w:lang w:eastAsia="es-MX"/>
              </w:rPr>
              <w:t>por lo que, en el marco de la revisión del Informe Anual del ejercicio 2021, esta Unidad dará seguimiento respecto</w:t>
            </w:r>
            <w:r w:rsidRPr="00B709C9">
              <w:rPr>
                <w:rFonts w:ascii="Arial" w:eastAsia="Times New Roman" w:hAnsi="Arial" w:cs="Arial"/>
                <w:sz w:val="18"/>
                <w:szCs w:val="18"/>
                <w:lang w:val="es-ES" w:eastAsia="es-MX"/>
              </w:rPr>
              <w:t xml:space="preserve"> a los</w:t>
            </w:r>
            <w:r w:rsidRPr="00B709C9">
              <w:rPr>
                <w:rFonts w:ascii="Times New Roman" w:eastAsia="Times New Roman" w:hAnsi="Times New Roman" w:cs="Times New Roman"/>
                <w:sz w:val="18"/>
                <w:szCs w:val="18"/>
                <w:lang w:val="es-ES" w:eastAsia="es-MX"/>
              </w:rPr>
              <w:t xml:space="preserve"> </w:t>
            </w:r>
            <w:r w:rsidRPr="00B709C9">
              <w:rPr>
                <w:rFonts w:ascii="Arial" w:eastAsia="Times New Roman" w:hAnsi="Arial" w:cs="Arial"/>
                <w:sz w:val="18"/>
                <w:szCs w:val="18"/>
                <w:lang w:eastAsia="es-MX"/>
              </w:rPr>
              <w:t>pagos que realice. </w:t>
            </w:r>
          </w:p>
          <w:p w14:paraId="07BE49A2" w14:textId="77777777" w:rsidR="005B4F39" w:rsidRPr="00B709C9" w:rsidRDefault="005B4F39" w:rsidP="005B4F39">
            <w:pPr>
              <w:spacing w:after="0" w:line="240" w:lineRule="auto"/>
              <w:jc w:val="both"/>
              <w:textAlignment w:val="baseline"/>
              <w:rPr>
                <w:rFonts w:ascii="Segoe UI" w:eastAsia="Times New Roman" w:hAnsi="Segoe UI" w:cs="Segoe UI"/>
                <w:sz w:val="18"/>
                <w:szCs w:val="18"/>
                <w:lang w:eastAsia="es-MX"/>
              </w:rPr>
            </w:pPr>
            <w:r w:rsidRPr="00B709C9">
              <w:rPr>
                <w:rFonts w:ascii="Calibri" w:eastAsia="Times New Roman" w:hAnsi="Calibri" w:cs="Calibri"/>
                <w:sz w:val="18"/>
                <w:szCs w:val="18"/>
                <w:lang w:eastAsia="es-MX"/>
              </w:rPr>
              <w:t> </w:t>
            </w:r>
          </w:p>
          <w:p w14:paraId="5CAC6F07" w14:textId="6EC8CFA8" w:rsidR="005B4F39" w:rsidRPr="00B709C9" w:rsidRDefault="005B4F39" w:rsidP="001B4EE6">
            <w:pPr>
              <w:pStyle w:val="Default"/>
              <w:jc w:val="both"/>
              <w:rPr>
                <w:rFonts w:eastAsia="Arial Unicode MS"/>
                <w:sz w:val="18"/>
                <w:szCs w:val="18"/>
                <w:lang w:val="es-ES" w:eastAsia="es-ES"/>
              </w:rPr>
            </w:pPr>
          </w:p>
          <w:p w14:paraId="1467ED38" w14:textId="6203CD1F" w:rsidR="001B4EE6" w:rsidRPr="00B709C9" w:rsidRDefault="001B4EE6" w:rsidP="001B4EE6">
            <w:pPr>
              <w:pStyle w:val="Default"/>
              <w:jc w:val="both"/>
              <w:rPr>
                <w:rFonts w:eastAsia="Arial Unicode MS"/>
                <w:b/>
                <w:bCs/>
                <w:sz w:val="18"/>
                <w:szCs w:val="18"/>
                <w:lang w:val="es-ES" w:eastAsia="es-ES"/>
              </w:rPr>
            </w:pPr>
          </w:p>
        </w:tc>
        <w:tc>
          <w:tcPr>
            <w:tcW w:w="2268" w:type="dxa"/>
          </w:tcPr>
          <w:p w14:paraId="6187C6EB" w14:textId="46E0F661" w:rsidR="001B4EE6" w:rsidRPr="00B709C9" w:rsidRDefault="001B4EE6" w:rsidP="001B4EE6">
            <w:pPr>
              <w:spacing w:after="0" w:line="240" w:lineRule="auto"/>
              <w:jc w:val="both"/>
              <w:rPr>
                <w:rFonts w:ascii="Arial" w:hAnsi="Arial" w:cs="Arial"/>
                <w:b/>
                <w:bCs/>
                <w:color w:val="000000"/>
                <w:sz w:val="18"/>
                <w:szCs w:val="18"/>
              </w:rPr>
            </w:pPr>
            <w:r w:rsidRPr="00B709C9">
              <w:rPr>
                <w:rFonts w:ascii="Arial" w:hAnsi="Arial" w:cs="Arial"/>
                <w:b/>
                <w:bCs/>
                <w:color w:val="000000"/>
                <w:sz w:val="18"/>
                <w:szCs w:val="18"/>
              </w:rPr>
              <w:lastRenderedPageBreak/>
              <w:t>9</w:t>
            </w:r>
            <w:r w:rsidR="009735A3" w:rsidRPr="00B709C9">
              <w:rPr>
                <w:rFonts w:ascii="Arial" w:hAnsi="Arial" w:cs="Arial"/>
                <w:b/>
                <w:bCs/>
                <w:color w:val="000000"/>
                <w:sz w:val="18"/>
                <w:szCs w:val="18"/>
              </w:rPr>
              <w:t>.26</w:t>
            </w:r>
            <w:r w:rsidRPr="00B709C9">
              <w:rPr>
                <w:rFonts w:ascii="Arial" w:hAnsi="Arial" w:cs="Arial"/>
                <w:b/>
                <w:bCs/>
                <w:color w:val="000000"/>
                <w:sz w:val="18"/>
                <w:szCs w:val="18"/>
              </w:rPr>
              <w:t>-C</w:t>
            </w:r>
            <w:r w:rsidR="009735A3" w:rsidRPr="00B709C9">
              <w:rPr>
                <w:rFonts w:ascii="Arial" w:hAnsi="Arial" w:cs="Arial"/>
                <w:b/>
                <w:bCs/>
                <w:color w:val="000000"/>
                <w:sz w:val="18"/>
                <w:szCs w:val="18"/>
              </w:rPr>
              <w:t>7</w:t>
            </w:r>
            <w:r w:rsidR="00F66FA7" w:rsidRPr="00B709C9">
              <w:rPr>
                <w:rFonts w:ascii="Arial" w:hAnsi="Arial" w:cs="Arial"/>
                <w:b/>
                <w:bCs/>
                <w:color w:val="000000"/>
                <w:sz w:val="18"/>
                <w:szCs w:val="18"/>
              </w:rPr>
              <w:t>-RSP</w:t>
            </w:r>
            <w:r w:rsidRPr="00B709C9">
              <w:rPr>
                <w:rFonts w:ascii="Arial" w:hAnsi="Arial" w:cs="Arial"/>
                <w:b/>
                <w:bCs/>
                <w:color w:val="000000"/>
                <w:sz w:val="18"/>
                <w:szCs w:val="18"/>
              </w:rPr>
              <w:t xml:space="preserve">-SI </w:t>
            </w:r>
          </w:p>
          <w:p w14:paraId="30E70DAC" w14:textId="77777777" w:rsidR="001B4EE6" w:rsidRPr="00B709C9" w:rsidRDefault="001B4EE6" w:rsidP="001B4EE6">
            <w:pPr>
              <w:spacing w:after="0" w:line="240" w:lineRule="auto"/>
              <w:jc w:val="both"/>
              <w:rPr>
                <w:rFonts w:ascii="Arial" w:hAnsi="Arial" w:cs="Arial"/>
                <w:color w:val="000000"/>
                <w:sz w:val="18"/>
                <w:szCs w:val="18"/>
              </w:rPr>
            </w:pPr>
          </w:p>
          <w:p w14:paraId="163ED1DC" w14:textId="57D07F9A" w:rsidR="007636BA" w:rsidRPr="00B709C9" w:rsidRDefault="007636BA" w:rsidP="007636BA">
            <w:pPr>
              <w:spacing w:after="0" w:line="240" w:lineRule="auto"/>
              <w:jc w:val="both"/>
              <w:rPr>
                <w:rFonts w:ascii="Arial" w:hAnsi="Arial" w:cs="Arial"/>
                <w:color w:val="000000"/>
                <w:sz w:val="18"/>
                <w:szCs w:val="18"/>
              </w:rPr>
            </w:pPr>
            <w:r w:rsidRPr="00B709C9">
              <w:rPr>
                <w:rFonts w:ascii="Arial" w:hAnsi="Arial" w:cs="Arial"/>
                <w:color w:val="000000"/>
                <w:sz w:val="18"/>
                <w:szCs w:val="18"/>
              </w:rPr>
              <w:t xml:space="preserve">En el marco de la revisión del Informe Anual del ejercicio 2021, esta Unidad dará puntual seguimiento a los saldos con antigüedad menor a un año (de saldos del 2020), por un importe de $19,510.53, con la finalidad de verificar su correcto pago. </w:t>
            </w:r>
          </w:p>
          <w:p w14:paraId="19832DC3" w14:textId="77777777" w:rsidR="007636BA" w:rsidRPr="00B709C9" w:rsidRDefault="007636BA" w:rsidP="007636BA">
            <w:pPr>
              <w:spacing w:after="0" w:line="240" w:lineRule="auto"/>
              <w:jc w:val="both"/>
              <w:rPr>
                <w:rFonts w:ascii="Arial" w:hAnsi="Arial" w:cs="Arial"/>
                <w:color w:val="000000"/>
                <w:sz w:val="18"/>
                <w:szCs w:val="18"/>
              </w:rPr>
            </w:pPr>
          </w:p>
          <w:p w14:paraId="72043550" w14:textId="2A92E903" w:rsidR="001B4EE6" w:rsidRPr="00B709C9" w:rsidRDefault="001B4EE6" w:rsidP="001B4EE6">
            <w:pPr>
              <w:spacing w:after="0" w:line="240" w:lineRule="auto"/>
              <w:jc w:val="both"/>
              <w:rPr>
                <w:rFonts w:ascii="Arial" w:hAnsi="Arial" w:cs="Arial"/>
                <w:b/>
                <w:bCs/>
                <w:sz w:val="18"/>
                <w:szCs w:val="18"/>
                <w:lang w:val="es-ES"/>
              </w:rPr>
            </w:pPr>
          </w:p>
        </w:tc>
        <w:tc>
          <w:tcPr>
            <w:tcW w:w="1559" w:type="dxa"/>
          </w:tcPr>
          <w:p w14:paraId="267E3234" w14:textId="77777777" w:rsidR="001B4EE6" w:rsidRPr="00B709C9" w:rsidRDefault="001B4EE6" w:rsidP="001B4EE6">
            <w:pPr>
              <w:spacing w:after="0" w:line="240" w:lineRule="auto"/>
              <w:jc w:val="center"/>
              <w:rPr>
                <w:rFonts w:ascii="Arial" w:hAnsi="Arial" w:cs="Arial"/>
                <w:bCs/>
                <w:sz w:val="18"/>
                <w:szCs w:val="18"/>
                <w:lang w:val="es-ES"/>
              </w:rPr>
            </w:pPr>
          </w:p>
        </w:tc>
        <w:tc>
          <w:tcPr>
            <w:tcW w:w="1276" w:type="dxa"/>
          </w:tcPr>
          <w:p w14:paraId="5258BD58" w14:textId="77777777" w:rsidR="001B4EE6" w:rsidRPr="00B709C9" w:rsidRDefault="001B4EE6" w:rsidP="001B4EE6">
            <w:pPr>
              <w:pStyle w:val="Default"/>
              <w:jc w:val="center"/>
              <w:rPr>
                <w:bCs/>
                <w:sz w:val="18"/>
                <w:szCs w:val="18"/>
                <w:lang w:val="es-ES"/>
              </w:rPr>
            </w:pPr>
          </w:p>
        </w:tc>
      </w:tr>
      <w:tr w:rsidR="00CD64DF" w:rsidRPr="00B709C9" w14:paraId="01DED40E" w14:textId="77777777" w:rsidTr="0E240ECA">
        <w:trPr>
          <w:jc w:val="center"/>
        </w:trPr>
        <w:tc>
          <w:tcPr>
            <w:tcW w:w="562" w:type="dxa"/>
            <w:vAlign w:val="center"/>
          </w:tcPr>
          <w:p w14:paraId="6B8E6A00" w14:textId="46BC0793" w:rsidR="00CD64DF" w:rsidRPr="00B709C9" w:rsidRDefault="00CD64DF" w:rsidP="00CD64DF">
            <w:pPr>
              <w:spacing w:after="0" w:line="240" w:lineRule="auto"/>
              <w:rPr>
                <w:rFonts w:ascii="Arial" w:hAnsi="Arial" w:cs="Arial"/>
                <w:b/>
                <w:sz w:val="24"/>
                <w:szCs w:val="14"/>
              </w:rPr>
            </w:pPr>
            <w:r w:rsidRPr="00B709C9">
              <w:rPr>
                <w:rFonts w:ascii="Arial" w:hAnsi="Arial" w:cs="Arial"/>
                <w:b/>
                <w:sz w:val="24"/>
                <w:szCs w:val="14"/>
              </w:rPr>
              <w:t>14</w:t>
            </w:r>
          </w:p>
        </w:tc>
        <w:tc>
          <w:tcPr>
            <w:tcW w:w="8080" w:type="dxa"/>
          </w:tcPr>
          <w:p w14:paraId="595A11C7" w14:textId="77777777" w:rsidR="00CD64DF" w:rsidRPr="00B709C9" w:rsidRDefault="00CD64DF" w:rsidP="00E95A10">
            <w:pPr>
              <w:pStyle w:val="NormalWeb"/>
              <w:rPr>
                <w:rFonts w:ascii="Calibri" w:hAnsi="Calibri" w:cs="Calibri"/>
              </w:rPr>
            </w:pPr>
            <w:bookmarkStart w:id="4" w:name="_Hlk86230643"/>
            <w:r w:rsidRPr="00B709C9">
              <w:rPr>
                <w:rStyle w:val="Textoennegrita"/>
              </w:rPr>
              <w:t>Confirmaciones con otras autoridades</w:t>
            </w:r>
          </w:p>
          <w:p w14:paraId="6F68D78E" w14:textId="77777777" w:rsidR="00CD64DF" w:rsidRPr="00B709C9" w:rsidRDefault="00CD64DF" w:rsidP="00E95A10">
            <w:pPr>
              <w:pStyle w:val="NormalWeb"/>
            </w:pPr>
            <w:r w:rsidRPr="00B709C9">
              <w:rPr>
                <w:rStyle w:val="Textoennegrita"/>
              </w:rPr>
              <w:t>CNBV, SAT y UIF</w:t>
            </w:r>
          </w:p>
          <w:p w14:paraId="4FFC089D" w14:textId="77777777" w:rsidR="00ED1016" w:rsidRPr="00B709C9" w:rsidRDefault="00ED1016" w:rsidP="00E95A10">
            <w:pPr>
              <w:pStyle w:val="NormalWeb"/>
            </w:pPr>
          </w:p>
          <w:p w14:paraId="242261BE" w14:textId="43BE7D4C" w:rsidR="00CD64DF" w:rsidRPr="00B709C9" w:rsidRDefault="00CD64DF" w:rsidP="00E95A10">
            <w:pPr>
              <w:pStyle w:val="NormalWeb"/>
            </w:pPr>
            <w:r w:rsidRPr="00B709C9">
              <w:t xml:space="preserve">Con el fin de allegarse de elementos que permitieran determinar si el sujeto obligado cumplió con la obligación de aplicar el financiamiento, estricta e invariablemente, para las actividades señaladas en la LGIPE, así como para acreditar el origen lícito de los recursos, su destino y aplicación, de conformidad con el artículo 54 de la LGPP, esta autoridad realizó la solicitud a la Comisión Nacional Bancaria y de Valores (CNBV), al Servicio de Administración Tributaria (SAT) y a la Unidad de Inteligencia Financiera (UIF), como se detalla en el </w:t>
            </w:r>
            <w:r w:rsidRPr="00B709C9">
              <w:rPr>
                <w:bCs/>
              </w:rPr>
              <w:t>Anexo 8.1</w:t>
            </w:r>
            <w:r w:rsidRPr="00B709C9">
              <w:rPr>
                <w:b/>
                <w:bCs/>
                <w:color w:val="1F497D"/>
              </w:rPr>
              <w:t xml:space="preserve"> </w:t>
            </w:r>
            <w:r w:rsidRPr="00B709C9">
              <w:t>del oficio INE/UTF/DA/43073/2021.</w:t>
            </w:r>
          </w:p>
          <w:p w14:paraId="7DD99403" w14:textId="77777777" w:rsidR="00ED1016" w:rsidRPr="00B709C9" w:rsidRDefault="00ED1016" w:rsidP="00E95A10">
            <w:pPr>
              <w:pStyle w:val="NormalWeb"/>
            </w:pPr>
          </w:p>
          <w:p w14:paraId="560C72F0" w14:textId="77777777" w:rsidR="00CD64DF" w:rsidRPr="00B709C9" w:rsidRDefault="00CD64DF" w:rsidP="00E95A10">
            <w:pPr>
              <w:pStyle w:val="NormalWeb"/>
            </w:pPr>
            <w:r w:rsidRPr="00B709C9">
              <w:t>Con la finalidad de salvaguardar la garantía de audiencia del sujeto obligado, mediante oficio INE/UTF/DA/43073/2021 notificado el 29 de octubre de 2021, se hicieron de su conocimiento los errores y omisiones que se determinaron de la revisión de los registros realizados en el SIF.</w:t>
            </w:r>
          </w:p>
          <w:p w14:paraId="36A254E1" w14:textId="77777777" w:rsidR="00CD64DF" w:rsidRPr="00B709C9" w:rsidRDefault="00CD64DF" w:rsidP="00E95A10">
            <w:pPr>
              <w:pStyle w:val="NormalWeb"/>
            </w:pPr>
          </w:p>
          <w:p w14:paraId="0C9F009A" w14:textId="77777777" w:rsidR="00CD64DF" w:rsidRPr="00B709C9" w:rsidRDefault="00CD64DF" w:rsidP="00E95A10">
            <w:pPr>
              <w:pStyle w:val="NormalWeb"/>
            </w:pPr>
            <w:r w:rsidRPr="00B709C9">
              <w:t>Si bien el sujeto obligado presentó escrito de respuesta, respecto a esta observación no presentó documentación o aclaración alguna.</w:t>
            </w:r>
          </w:p>
          <w:p w14:paraId="4AE6C4A6" w14:textId="77777777" w:rsidR="00CD64DF" w:rsidRPr="00B709C9" w:rsidRDefault="00CD64DF" w:rsidP="00E95A10">
            <w:pPr>
              <w:pStyle w:val="NormalWeb"/>
            </w:pPr>
          </w:p>
          <w:p w14:paraId="1212F0B2" w14:textId="77777777" w:rsidR="00CD64DF" w:rsidRPr="00B709C9" w:rsidRDefault="00CD64DF" w:rsidP="00CD64DF">
            <w:pPr>
              <w:pStyle w:val="Sinespaciado"/>
              <w:jc w:val="both"/>
              <w:rPr>
                <w:rStyle w:val="Textoennegrita"/>
                <w:rFonts w:ascii="Arial" w:hAnsi="Arial" w:cs="Arial"/>
                <w:b w:val="0"/>
                <w:i/>
                <w:iCs/>
                <w:sz w:val="18"/>
                <w:szCs w:val="18"/>
              </w:rPr>
            </w:pPr>
            <w:r w:rsidRPr="00B709C9">
              <w:rPr>
                <w:rStyle w:val="Textoennegrita"/>
                <w:rFonts w:ascii="Arial" w:hAnsi="Arial" w:cs="Arial"/>
                <w:b w:val="0"/>
                <w:i/>
                <w:iCs/>
                <w:sz w:val="18"/>
                <w:szCs w:val="18"/>
              </w:rPr>
              <w:t>No obstante, s</w:t>
            </w:r>
            <w:r w:rsidRPr="00B709C9">
              <w:rPr>
                <w:rFonts w:ascii="Arial" w:hAnsi="Arial" w:cs="Arial"/>
                <w:i/>
                <w:iCs/>
                <w:sz w:val="18"/>
                <w:szCs w:val="18"/>
              </w:rPr>
              <w:t xml:space="preserve">i derivado de las respuestas proporcionadas por las autoridades se identificarán observaciones posteriores a la notificación del presente oficio, serán informadas en el Dictamen correspondiente, como se detalla en el </w:t>
            </w:r>
            <w:r w:rsidRPr="00B709C9">
              <w:rPr>
                <w:rFonts w:ascii="Arial" w:hAnsi="Arial" w:cs="Arial"/>
                <w:bCs/>
                <w:i/>
                <w:iCs/>
                <w:sz w:val="18"/>
                <w:szCs w:val="18"/>
              </w:rPr>
              <w:t>Anexo 8.1</w:t>
            </w:r>
            <w:r w:rsidRPr="00B709C9">
              <w:rPr>
                <w:rFonts w:ascii="Arial" w:hAnsi="Arial" w:cs="Arial"/>
                <w:i/>
                <w:iCs/>
                <w:sz w:val="18"/>
                <w:szCs w:val="18"/>
              </w:rPr>
              <w:t xml:space="preserve"> del presente oficio.</w:t>
            </w:r>
          </w:p>
          <w:p w14:paraId="7BA88EB6" w14:textId="77777777" w:rsidR="00CD64DF" w:rsidRPr="00B709C9" w:rsidRDefault="00CD64DF" w:rsidP="00E95A10">
            <w:pPr>
              <w:pStyle w:val="NormalWeb"/>
            </w:pPr>
          </w:p>
          <w:p w14:paraId="0C77E936" w14:textId="77777777" w:rsidR="00CD64DF" w:rsidRPr="00B709C9" w:rsidRDefault="00CD64DF" w:rsidP="00E95A10">
            <w:pPr>
              <w:pStyle w:val="NormalWeb"/>
              <w:rPr>
                <w:rStyle w:val="Textoennegrita"/>
                <w:b w:val="0"/>
                <w:i/>
              </w:rPr>
            </w:pPr>
            <w:r w:rsidRPr="00B709C9">
              <w:t xml:space="preserve">Lo anterior de conformidad con lo dispuesto en el artículo 56 del RF. </w:t>
            </w:r>
          </w:p>
          <w:bookmarkEnd w:id="4"/>
          <w:p w14:paraId="518565A7" w14:textId="77777777" w:rsidR="00CD64DF" w:rsidRPr="00B709C9" w:rsidRDefault="00CD64DF" w:rsidP="00E95A10">
            <w:pPr>
              <w:pStyle w:val="NormalWeb"/>
              <w:rPr>
                <w:rStyle w:val="Textoennegrita"/>
                <w:i/>
              </w:rPr>
            </w:pPr>
          </w:p>
        </w:tc>
        <w:tc>
          <w:tcPr>
            <w:tcW w:w="2835" w:type="dxa"/>
          </w:tcPr>
          <w:p w14:paraId="42452DF4" w14:textId="77777777" w:rsidR="00ED1016" w:rsidRPr="00B709C9" w:rsidRDefault="00ED1016" w:rsidP="00CD64DF">
            <w:pPr>
              <w:spacing w:after="0" w:line="240" w:lineRule="auto"/>
              <w:jc w:val="both"/>
              <w:rPr>
                <w:rFonts w:ascii="Arial" w:hAnsi="Arial" w:cs="Arial"/>
                <w:iCs/>
                <w:sz w:val="18"/>
                <w:szCs w:val="18"/>
              </w:rPr>
            </w:pPr>
          </w:p>
          <w:p w14:paraId="1B7768FB" w14:textId="77777777" w:rsidR="00ED1016" w:rsidRPr="00B709C9" w:rsidRDefault="00ED1016" w:rsidP="00CD64DF">
            <w:pPr>
              <w:spacing w:after="0" w:line="240" w:lineRule="auto"/>
              <w:jc w:val="both"/>
              <w:rPr>
                <w:rFonts w:ascii="Arial" w:hAnsi="Arial" w:cs="Arial"/>
                <w:iCs/>
                <w:sz w:val="18"/>
                <w:szCs w:val="18"/>
              </w:rPr>
            </w:pPr>
          </w:p>
          <w:p w14:paraId="02D99864" w14:textId="77777777" w:rsidR="00ED1016" w:rsidRPr="00B709C9" w:rsidRDefault="00ED1016" w:rsidP="00CD64DF">
            <w:pPr>
              <w:spacing w:after="0" w:line="240" w:lineRule="auto"/>
              <w:jc w:val="both"/>
              <w:rPr>
                <w:rFonts w:ascii="Arial" w:hAnsi="Arial" w:cs="Arial"/>
                <w:iCs/>
                <w:sz w:val="18"/>
                <w:szCs w:val="18"/>
              </w:rPr>
            </w:pPr>
          </w:p>
          <w:p w14:paraId="163F4986" w14:textId="77777777" w:rsidR="008231FD" w:rsidRPr="00B709C9" w:rsidRDefault="008231FD" w:rsidP="008231FD">
            <w:pPr>
              <w:pStyle w:val="paragraph"/>
              <w:spacing w:before="0" w:beforeAutospacing="0" w:after="0" w:afterAutospacing="0"/>
              <w:jc w:val="both"/>
              <w:textAlignment w:val="baseline"/>
              <w:rPr>
                <w:rFonts w:ascii="Segoe UI" w:hAnsi="Segoe UI" w:cs="Segoe UI"/>
                <w:sz w:val="18"/>
                <w:szCs w:val="18"/>
              </w:rPr>
            </w:pPr>
            <w:r w:rsidRPr="00B709C9">
              <w:rPr>
                <w:rFonts w:ascii="Arial" w:hAnsi="Arial" w:cs="Arial"/>
                <w:iCs/>
                <w:sz w:val="18"/>
                <w:szCs w:val="18"/>
              </w:rPr>
              <w:t>“Sin respuesta a la observación.”</w:t>
            </w:r>
          </w:p>
          <w:p w14:paraId="0599A7FD" w14:textId="7A1E58A3" w:rsidR="00CD64DF" w:rsidRPr="00B709C9" w:rsidRDefault="00CD64DF" w:rsidP="00CD64DF">
            <w:pPr>
              <w:spacing w:after="0" w:line="240" w:lineRule="auto"/>
              <w:jc w:val="both"/>
              <w:rPr>
                <w:rFonts w:ascii="Arial" w:eastAsia="Calibri" w:hAnsi="Arial" w:cs="Arial"/>
                <w:bCs/>
                <w:i/>
                <w:iCs/>
                <w:sz w:val="18"/>
                <w:szCs w:val="18"/>
                <w:lang w:eastAsia="es-MX"/>
              </w:rPr>
            </w:pPr>
          </w:p>
        </w:tc>
        <w:tc>
          <w:tcPr>
            <w:tcW w:w="3119" w:type="dxa"/>
          </w:tcPr>
          <w:p w14:paraId="6AEE6E97" w14:textId="797B1B15" w:rsidR="00E95A10" w:rsidRPr="00B709C9" w:rsidRDefault="00E95A10" w:rsidP="00E95A10">
            <w:pPr>
              <w:ind w:right="179"/>
              <w:jc w:val="both"/>
              <w:rPr>
                <w:rFonts w:ascii="Arial" w:hAnsi="Arial" w:cs="Arial"/>
                <w:b/>
                <w:bCs/>
                <w:sz w:val="18"/>
                <w:szCs w:val="18"/>
              </w:rPr>
            </w:pPr>
            <w:r w:rsidRPr="00B709C9">
              <w:rPr>
                <w:rFonts w:ascii="Arial" w:hAnsi="Arial" w:cs="Arial"/>
                <w:b/>
                <w:bCs/>
                <w:sz w:val="18"/>
                <w:szCs w:val="18"/>
              </w:rPr>
              <w:t>Seguimiento</w:t>
            </w:r>
          </w:p>
          <w:p w14:paraId="7708BDBF" w14:textId="77777777" w:rsidR="00E95A10" w:rsidRPr="00B709C9" w:rsidRDefault="00E95A10" w:rsidP="00E95A10">
            <w:pPr>
              <w:spacing w:after="0" w:line="240" w:lineRule="auto"/>
              <w:ind w:right="113"/>
              <w:jc w:val="both"/>
              <w:rPr>
                <w:rFonts w:ascii="Arial" w:hAnsi="Arial" w:cs="Arial"/>
                <w:sz w:val="18"/>
                <w:szCs w:val="18"/>
              </w:rPr>
            </w:pPr>
          </w:p>
          <w:p w14:paraId="4E9054C9" w14:textId="18DD2608" w:rsidR="00E95A10" w:rsidRPr="00B709C9" w:rsidRDefault="00E95A10" w:rsidP="00E95A10">
            <w:pPr>
              <w:spacing w:after="0" w:line="240" w:lineRule="auto"/>
              <w:jc w:val="both"/>
              <w:rPr>
                <w:rFonts w:ascii="Arial" w:hAnsi="Arial" w:cs="Arial"/>
                <w:sz w:val="18"/>
                <w:szCs w:val="18"/>
              </w:rPr>
            </w:pPr>
            <w:r w:rsidRPr="00B709C9">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121183FB" w14:textId="77777777" w:rsidR="00E95A10" w:rsidRPr="00B709C9" w:rsidRDefault="00E95A10" w:rsidP="00E95A10">
            <w:pPr>
              <w:spacing w:after="0" w:line="240" w:lineRule="auto"/>
              <w:ind w:right="113"/>
              <w:jc w:val="both"/>
              <w:rPr>
                <w:rFonts w:ascii="Arial" w:hAnsi="Arial" w:cs="Arial"/>
                <w:sz w:val="18"/>
                <w:szCs w:val="18"/>
              </w:rPr>
            </w:pPr>
          </w:p>
          <w:p w14:paraId="4500E94F" w14:textId="303C877A" w:rsidR="00E95A10" w:rsidRPr="00B709C9" w:rsidRDefault="00E95A10" w:rsidP="00E95A10">
            <w:pPr>
              <w:pStyle w:val="xmsonormal"/>
              <w:ind w:left="57" w:right="57"/>
              <w:jc w:val="both"/>
              <w:rPr>
                <w:rFonts w:ascii="Arial" w:hAnsi="Arial" w:cs="Arial"/>
                <w:sz w:val="18"/>
                <w:szCs w:val="18"/>
              </w:rPr>
            </w:pPr>
            <w:r w:rsidRPr="00B709C9">
              <w:rPr>
                <w:rFonts w:ascii="Arial" w:hAnsi="Arial" w:cs="Arial"/>
                <w:sz w:val="18"/>
                <w:szCs w:val="18"/>
              </w:rPr>
              <w:lastRenderedPageBreak/>
              <w:t xml:space="preserve">Respecto a los oficios señalados con (1) en la columna “Referencia Dictamen" del </w:t>
            </w:r>
            <w:r w:rsidRPr="00B709C9">
              <w:rPr>
                <w:rFonts w:ascii="Arial" w:hAnsi="Arial" w:cs="Arial"/>
                <w:b/>
                <w:sz w:val="18"/>
                <w:szCs w:val="18"/>
              </w:rPr>
              <w:t>ANEXO 3-RSP-SI</w:t>
            </w:r>
            <w:r w:rsidRPr="00B709C9">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4F034D38" w14:textId="77777777" w:rsidR="00E95A10" w:rsidRPr="00B709C9" w:rsidRDefault="00E95A10" w:rsidP="00E95A10">
            <w:pPr>
              <w:pStyle w:val="xmsonormal"/>
              <w:ind w:left="57" w:right="57"/>
              <w:jc w:val="both"/>
              <w:rPr>
                <w:rFonts w:ascii="Arial" w:hAnsi="Arial" w:cs="Arial"/>
                <w:sz w:val="18"/>
                <w:szCs w:val="18"/>
              </w:rPr>
            </w:pPr>
          </w:p>
          <w:p w14:paraId="4CB64F29" w14:textId="0A0498F4" w:rsidR="00E95A10" w:rsidRPr="00B709C9" w:rsidRDefault="00E95A10" w:rsidP="00E95A10">
            <w:pPr>
              <w:pStyle w:val="NormalWeb"/>
            </w:pPr>
            <w:r w:rsidRPr="00B709C9">
              <w:t xml:space="preserve">Con relación a los oficios señalados con (2) en la columna "Referencia" del </w:t>
            </w:r>
            <w:r w:rsidRPr="00B709C9">
              <w:rPr>
                <w:b/>
              </w:rPr>
              <w:t>ANEXO 3-RSP-SI</w:t>
            </w:r>
            <w:r w:rsidRPr="00B709C9">
              <w:t xml:space="preserve"> del presente dictamen, a la fecha la CNBV y UIF, han dado respuesta parcial o no han dado respuesta a las solicitudes de esta autoridad.</w:t>
            </w:r>
          </w:p>
          <w:p w14:paraId="0907AE5E" w14:textId="77777777" w:rsidR="00E95A10" w:rsidRPr="00B709C9" w:rsidRDefault="00E95A10" w:rsidP="00E95A10">
            <w:pPr>
              <w:pStyle w:val="NormalWeb"/>
            </w:pPr>
          </w:p>
          <w:p w14:paraId="06B8F0CB" w14:textId="77777777" w:rsidR="00E95A10" w:rsidRPr="00B709C9" w:rsidRDefault="00E95A10" w:rsidP="00E95A10">
            <w:pPr>
              <w:pStyle w:val="xmsonormal"/>
              <w:ind w:left="57" w:right="57"/>
              <w:jc w:val="both"/>
              <w:rPr>
                <w:rFonts w:ascii="Arial" w:hAnsi="Arial" w:cs="Arial"/>
                <w:sz w:val="18"/>
                <w:szCs w:val="18"/>
              </w:rPr>
            </w:pPr>
            <w:r w:rsidRPr="00B709C9">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72CE5319" w14:textId="45D080EA" w:rsidR="00CD64DF" w:rsidRPr="00B709C9" w:rsidRDefault="00CD64DF" w:rsidP="007636BA">
            <w:pPr>
              <w:pStyle w:val="Default"/>
              <w:jc w:val="both"/>
              <w:rPr>
                <w:rFonts w:eastAsia="Arial Unicode MS"/>
                <w:b/>
                <w:bCs/>
                <w:sz w:val="18"/>
                <w:szCs w:val="18"/>
                <w:lang w:val="es-ES" w:eastAsia="es-ES"/>
              </w:rPr>
            </w:pPr>
          </w:p>
        </w:tc>
        <w:tc>
          <w:tcPr>
            <w:tcW w:w="2268" w:type="dxa"/>
          </w:tcPr>
          <w:p w14:paraId="23097C28" w14:textId="10C407DF" w:rsidR="00E95A10" w:rsidRPr="00B709C9" w:rsidRDefault="00E95A10" w:rsidP="00E95A10">
            <w:pPr>
              <w:spacing w:after="0" w:line="240" w:lineRule="auto"/>
              <w:jc w:val="both"/>
              <w:rPr>
                <w:rFonts w:ascii="Arial" w:hAnsi="Arial" w:cs="Arial"/>
                <w:b/>
                <w:bCs/>
                <w:color w:val="000000"/>
                <w:sz w:val="18"/>
                <w:szCs w:val="18"/>
              </w:rPr>
            </w:pPr>
            <w:r w:rsidRPr="00B709C9">
              <w:rPr>
                <w:rFonts w:ascii="Arial" w:hAnsi="Arial" w:cs="Arial"/>
                <w:b/>
                <w:bCs/>
                <w:color w:val="000000"/>
                <w:sz w:val="18"/>
                <w:szCs w:val="18"/>
              </w:rPr>
              <w:lastRenderedPageBreak/>
              <w:t xml:space="preserve">9.26-C7-BIS-RSP-SI </w:t>
            </w:r>
          </w:p>
          <w:p w14:paraId="7188366B" w14:textId="77777777" w:rsidR="00E95A10" w:rsidRPr="00B709C9" w:rsidRDefault="00E95A10" w:rsidP="00CD64DF">
            <w:pPr>
              <w:spacing w:after="0" w:line="240" w:lineRule="auto"/>
              <w:jc w:val="both"/>
              <w:rPr>
                <w:rFonts w:ascii="Arial" w:hAnsi="Arial" w:cs="Arial"/>
                <w:sz w:val="18"/>
                <w:szCs w:val="18"/>
              </w:rPr>
            </w:pPr>
          </w:p>
          <w:p w14:paraId="7D7E3B02" w14:textId="77777777" w:rsidR="00E95A10" w:rsidRPr="00B709C9" w:rsidRDefault="00E95A10" w:rsidP="00CD64DF">
            <w:pPr>
              <w:spacing w:after="0" w:line="240" w:lineRule="auto"/>
              <w:jc w:val="both"/>
              <w:rPr>
                <w:rFonts w:ascii="Arial" w:hAnsi="Arial" w:cs="Arial"/>
                <w:sz w:val="18"/>
                <w:szCs w:val="18"/>
              </w:rPr>
            </w:pPr>
          </w:p>
          <w:p w14:paraId="7056DD24" w14:textId="46B9AD3C" w:rsidR="00CD64DF" w:rsidRPr="00B709C9" w:rsidRDefault="00E95A10" w:rsidP="00CD64DF">
            <w:pPr>
              <w:spacing w:after="0" w:line="240" w:lineRule="auto"/>
              <w:jc w:val="both"/>
              <w:rPr>
                <w:rFonts w:ascii="Arial" w:hAnsi="Arial" w:cs="Arial"/>
                <w:b/>
                <w:bCs/>
                <w:sz w:val="18"/>
                <w:szCs w:val="18"/>
                <w:lang w:val="es-ES"/>
              </w:rPr>
            </w:pPr>
            <w:r w:rsidRPr="00B709C9">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1559" w:type="dxa"/>
          </w:tcPr>
          <w:p w14:paraId="4F6EA00B" w14:textId="77777777" w:rsidR="00CD64DF" w:rsidRPr="00B709C9" w:rsidRDefault="00CD64DF" w:rsidP="00CD64DF">
            <w:pPr>
              <w:spacing w:after="0" w:line="240" w:lineRule="auto"/>
              <w:jc w:val="center"/>
              <w:rPr>
                <w:rFonts w:ascii="Arial" w:hAnsi="Arial" w:cs="Arial"/>
                <w:bCs/>
                <w:sz w:val="18"/>
                <w:szCs w:val="18"/>
                <w:lang w:val="es-ES"/>
              </w:rPr>
            </w:pPr>
          </w:p>
        </w:tc>
        <w:tc>
          <w:tcPr>
            <w:tcW w:w="1276" w:type="dxa"/>
          </w:tcPr>
          <w:p w14:paraId="61FEAA79" w14:textId="77777777" w:rsidR="00CD64DF" w:rsidRPr="00B709C9" w:rsidRDefault="00CD64DF" w:rsidP="00CD64DF">
            <w:pPr>
              <w:pStyle w:val="Default"/>
              <w:jc w:val="center"/>
              <w:rPr>
                <w:bCs/>
                <w:sz w:val="18"/>
                <w:szCs w:val="18"/>
                <w:lang w:val="es-ES"/>
              </w:rPr>
            </w:pPr>
          </w:p>
        </w:tc>
      </w:tr>
      <w:tr w:rsidR="00CD64DF" w:rsidRPr="00B709C9" w14:paraId="60CFFC5C" w14:textId="77777777" w:rsidTr="0E240ECA">
        <w:trPr>
          <w:jc w:val="center"/>
        </w:trPr>
        <w:tc>
          <w:tcPr>
            <w:tcW w:w="562" w:type="dxa"/>
            <w:vAlign w:val="center"/>
          </w:tcPr>
          <w:p w14:paraId="587DFCD8" w14:textId="00B5BC52" w:rsidR="00CD64DF" w:rsidRPr="00B709C9" w:rsidRDefault="00CD64DF" w:rsidP="00CD64DF">
            <w:pPr>
              <w:spacing w:after="0" w:line="240" w:lineRule="auto"/>
              <w:rPr>
                <w:rFonts w:ascii="Arial" w:hAnsi="Arial" w:cs="Arial"/>
                <w:b/>
                <w:sz w:val="24"/>
                <w:szCs w:val="14"/>
              </w:rPr>
            </w:pPr>
            <w:r w:rsidRPr="00B709C9">
              <w:rPr>
                <w:rFonts w:ascii="Arial" w:hAnsi="Arial" w:cs="Arial"/>
                <w:b/>
                <w:sz w:val="24"/>
                <w:szCs w:val="14"/>
              </w:rPr>
              <w:t>15</w:t>
            </w:r>
          </w:p>
        </w:tc>
        <w:tc>
          <w:tcPr>
            <w:tcW w:w="8080" w:type="dxa"/>
          </w:tcPr>
          <w:p w14:paraId="238336CA" w14:textId="77777777" w:rsidR="00CD64DF" w:rsidRPr="00B709C9" w:rsidRDefault="00CD64DF" w:rsidP="00E95A10">
            <w:pPr>
              <w:pStyle w:val="NormalWeb"/>
              <w:rPr>
                <w:rStyle w:val="Textoennegrita"/>
                <w:i/>
              </w:rPr>
            </w:pPr>
            <w:r w:rsidRPr="00B709C9">
              <w:rPr>
                <w:rStyle w:val="Textoennegrita"/>
              </w:rPr>
              <w:t>Confirmaciones con terceros</w:t>
            </w:r>
          </w:p>
          <w:p w14:paraId="7BD99E46" w14:textId="77777777" w:rsidR="00CD64DF" w:rsidRPr="00B709C9" w:rsidRDefault="00CD64DF" w:rsidP="00E95A10">
            <w:pPr>
              <w:pStyle w:val="NormalWeb"/>
              <w:rPr>
                <w:rFonts w:ascii="Calibri" w:hAnsi="Calibri" w:cs="Calibri"/>
              </w:rPr>
            </w:pPr>
            <w:r w:rsidRPr="00B709C9">
              <w:rPr>
                <w:rStyle w:val="Textoennegrita"/>
              </w:rPr>
              <w:t>Proveedores y prestadores de servicios</w:t>
            </w:r>
          </w:p>
          <w:p w14:paraId="6699E92D" w14:textId="77777777" w:rsidR="00CD64DF" w:rsidRPr="00B709C9" w:rsidRDefault="00CD64DF" w:rsidP="00E95A10">
            <w:pPr>
              <w:pStyle w:val="NormalWeb"/>
            </w:pPr>
          </w:p>
          <w:p w14:paraId="39934607" w14:textId="77777777" w:rsidR="00CD64DF" w:rsidRPr="00B709C9" w:rsidRDefault="00CD64DF" w:rsidP="00CD64DF">
            <w:pPr>
              <w:pStyle w:val="Prrafodelista"/>
              <w:numPr>
                <w:ilvl w:val="0"/>
                <w:numId w:val="18"/>
              </w:numPr>
              <w:spacing w:after="0" w:line="240" w:lineRule="auto"/>
              <w:ind w:left="0"/>
              <w:jc w:val="both"/>
              <w:rPr>
                <w:rFonts w:ascii="Arial" w:eastAsiaTheme="minorHAnsi" w:hAnsi="Arial" w:cs="Arial"/>
                <w:i/>
                <w:iCs/>
                <w:sz w:val="18"/>
                <w:szCs w:val="18"/>
              </w:rPr>
            </w:pPr>
            <w:r w:rsidRPr="00B709C9">
              <w:rPr>
                <w:rFonts w:ascii="Arial" w:eastAsiaTheme="minorHAnsi" w:hAnsi="Arial" w:cs="Arial"/>
                <w:i/>
                <w:iCs/>
                <w:sz w:val="18"/>
                <w:szCs w:val="18"/>
              </w:rPr>
              <w:t xml:space="preserve">Derivado de la revisión a la información presentada por el sujeto obligado, la UTF llevó a cabo la solicitud de confirmación a los proveedores y prestadores de servicios sobre las operaciones efectuadas, como se detalla en el </w:t>
            </w:r>
            <w:r w:rsidRPr="00B709C9">
              <w:rPr>
                <w:rFonts w:ascii="Arial" w:eastAsiaTheme="minorHAnsi" w:hAnsi="Arial" w:cs="Arial"/>
                <w:bCs/>
                <w:i/>
                <w:iCs/>
                <w:sz w:val="18"/>
                <w:szCs w:val="18"/>
              </w:rPr>
              <w:t>Anexo 8.2.2</w:t>
            </w:r>
            <w:r w:rsidRPr="00B709C9">
              <w:rPr>
                <w:rFonts w:ascii="Arial" w:eastAsiaTheme="minorHAnsi" w:hAnsi="Arial" w:cs="Arial"/>
                <w:b/>
                <w:bCs/>
                <w:i/>
                <w:iCs/>
                <w:sz w:val="18"/>
                <w:szCs w:val="18"/>
              </w:rPr>
              <w:t xml:space="preserve"> </w:t>
            </w:r>
            <w:r w:rsidRPr="00B709C9">
              <w:rPr>
                <w:rFonts w:ascii="Arial" w:eastAsiaTheme="minorHAnsi" w:hAnsi="Arial" w:cs="Arial"/>
                <w:i/>
                <w:iCs/>
                <w:sz w:val="18"/>
                <w:szCs w:val="18"/>
              </w:rPr>
              <w:t>del oficio INE/UTF/DA/43073/2021.</w:t>
            </w:r>
          </w:p>
          <w:p w14:paraId="61F25CD9" w14:textId="77777777" w:rsidR="00CD64DF" w:rsidRPr="00B709C9" w:rsidRDefault="00CD64DF" w:rsidP="00E95A10">
            <w:pPr>
              <w:pStyle w:val="NormalWeb"/>
            </w:pPr>
          </w:p>
          <w:p w14:paraId="29E0D6A9" w14:textId="77777777" w:rsidR="00CD64DF" w:rsidRPr="00B709C9" w:rsidRDefault="00CD64DF" w:rsidP="00E95A10">
            <w:pPr>
              <w:pStyle w:val="NormalWeb"/>
            </w:pPr>
            <w:r w:rsidRPr="00B709C9">
              <w:t>Con la finalidad de salvaguardar la garantía de audiencia del sujeto obligado, mediante oficio INE/UTF/DA/43073/2021 notificado el 29 de octubre de 2021, se hicieron de su conocimiento los errores y omisiones que se determinaron de la revisión de los registros realizados en el SIF.</w:t>
            </w:r>
          </w:p>
          <w:p w14:paraId="3197E577" w14:textId="77777777" w:rsidR="00CD64DF" w:rsidRPr="00B709C9" w:rsidRDefault="00CD64DF" w:rsidP="00E95A10">
            <w:pPr>
              <w:pStyle w:val="NormalWeb"/>
            </w:pPr>
          </w:p>
          <w:p w14:paraId="2B4AD86E" w14:textId="77777777" w:rsidR="00CD64DF" w:rsidRPr="00B709C9" w:rsidRDefault="00CD64DF" w:rsidP="00E95A10">
            <w:pPr>
              <w:pStyle w:val="NormalWeb"/>
            </w:pPr>
            <w:r w:rsidRPr="00B709C9">
              <w:t>Si bien el sujeto obligado presentó escrito de respuesta, respecto a esta observación no presentó documentación o aclaración alguna.</w:t>
            </w:r>
          </w:p>
          <w:p w14:paraId="715DB166" w14:textId="77777777" w:rsidR="00CD64DF" w:rsidRPr="00B709C9" w:rsidRDefault="00CD64DF" w:rsidP="00E95A10">
            <w:pPr>
              <w:pStyle w:val="NormalWeb"/>
            </w:pPr>
          </w:p>
          <w:p w14:paraId="326B9429" w14:textId="77777777" w:rsidR="00CD64DF" w:rsidRPr="00B709C9" w:rsidRDefault="00CD64DF" w:rsidP="00CD64DF">
            <w:pPr>
              <w:pStyle w:val="Sinespaciado"/>
              <w:jc w:val="both"/>
              <w:rPr>
                <w:rFonts w:ascii="Arial" w:eastAsiaTheme="minorEastAsia" w:hAnsi="Arial" w:cs="Arial"/>
                <w:i/>
                <w:iCs/>
                <w:sz w:val="18"/>
                <w:szCs w:val="18"/>
              </w:rPr>
            </w:pPr>
            <w:r w:rsidRPr="00B709C9">
              <w:rPr>
                <w:rFonts w:ascii="Arial" w:eastAsiaTheme="minorEastAsia" w:hAnsi="Arial" w:cs="Arial"/>
                <w:i/>
                <w:iCs/>
                <w:sz w:val="18"/>
                <w:szCs w:val="18"/>
              </w:rPr>
              <w:lastRenderedPageBreak/>
              <w:t xml:space="preserve">A la fecha de elaboración del presente oficio, los proveedores señalados con (1) en la columna “Referencia” del </w:t>
            </w:r>
            <w:r w:rsidRPr="00B709C9">
              <w:rPr>
                <w:rFonts w:ascii="Arial" w:eastAsiaTheme="minorEastAsia" w:hAnsi="Arial" w:cs="Arial"/>
                <w:bCs/>
                <w:i/>
                <w:iCs/>
                <w:sz w:val="18"/>
                <w:szCs w:val="18"/>
              </w:rPr>
              <w:t>Anexo 8.2.2</w:t>
            </w:r>
            <w:r w:rsidRPr="00B709C9">
              <w:rPr>
                <w:rFonts w:ascii="Arial" w:eastAsiaTheme="minorEastAsia" w:hAnsi="Arial" w:cs="Arial"/>
                <w:i/>
                <w:iCs/>
                <w:sz w:val="18"/>
                <w:szCs w:val="18"/>
              </w:rPr>
              <w:t xml:space="preserve"> del presente oficio dieron respuesta, constatándose que lo reportado coincide con las operaciones y evidencia registradas por el sujeto obligado.</w:t>
            </w:r>
          </w:p>
          <w:p w14:paraId="641FB758" w14:textId="77777777" w:rsidR="00CD64DF" w:rsidRPr="00B709C9" w:rsidRDefault="00CD64DF" w:rsidP="00E95A10">
            <w:pPr>
              <w:pStyle w:val="NormalWeb"/>
            </w:pPr>
          </w:p>
          <w:p w14:paraId="2FC98BA1" w14:textId="77777777" w:rsidR="00CD64DF" w:rsidRPr="00B709C9" w:rsidRDefault="00CD64DF" w:rsidP="00CD64DF">
            <w:pPr>
              <w:pStyle w:val="Sinespaciado"/>
              <w:jc w:val="both"/>
              <w:rPr>
                <w:rFonts w:ascii="Arial" w:eastAsiaTheme="minorEastAsia" w:hAnsi="Arial" w:cs="Arial"/>
                <w:i/>
                <w:iCs/>
                <w:sz w:val="18"/>
                <w:szCs w:val="18"/>
              </w:rPr>
            </w:pPr>
            <w:r w:rsidRPr="00B709C9">
              <w:rPr>
                <w:rFonts w:ascii="Arial" w:eastAsiaTheme="minorEastAsia" w:hAnsi="Arial" w:cs="Arial"/>
                <w:i/>
                <w:iCs/>
                <w:sz w:val="18"/>
                <w:szCs w:val="18"/>
              </w:rPr>
              <w:t xml:space="preserve">Respecto a los proveedores señalados con (2) en la columna “Referencia” del </w:t>
            </w:r>
            <w:r w:rsidRPr="00B709C9">
              <w:rPr>
                <w:rFonts w:ascii="Arial" w:eastAsiaTheme="minorEastAsia" w:hAnsi="Arial" w:cs="Arial"/>
                <w:bCs/>
                <w:i/>
                <w:iCs/>
                <w:sz w:val="18"/>
                <w:szCs w:val="18"/>
              </w:rPr>
              <w:t>Anexo 8.2.2</w:t>
            </w:r>
            <w:r w:rsidRPr="00B709C9">
              <w:rPr>
                <w:rFonts w:ascii="Arial" w:eastAsiaTheme="minorEastAsia" w:hAnsi="Arial" w:cs="Arial"/>
                <w:i/>
                <w:iCs/>
                <w:sz w:val="18"/>
                <w:szCs w:val="18"/>
              </w:rPr>
              <w:t xml:space="preserve"> del presente oficio, esta autoridad se encuentra en espera de la respuesta, o en su caso, del acuse del oficio que proporcionen la Junta Local Ejecutiva de Sinaloa; una vez que se cuente con dicha información, se analizará y se informará al sujeto obligado del resultado obtenido en el momento procesal oportuno.</w:t>
            </w:r>
          </w:p>
          <w:p w14:paraId="61FE5F1A" w14:textId="77777777" w:rsidR="00CD64DF" w:rsidRPr="00B709C9" w:rsidRDefault="00CD64DF" w:rsidP="00E95A10">
            <w:pPr>
              <w:pStyle w:val="NormalWeb"/>
            </w:pPr>
          </w:p>
          <w:p w14:paraId="76934A73" w14:textId="77777777" w:rsidR="00CD64DF" w:rsidRPr="00B709C9" w:rsidRDefault="00CD64DF" w:rsidP="00E95A10">
            <w:pPr>
              <w:pStyle w:val="NormalWeb"/>
            </w:pPr>
            <w:r w:rsidRPr="00B709C9">
              <w:t>Lo anterior, de conformidad con lo dispuesto en el artículo 331 y 296, numeral 1 del RF; en relación con la Norma Internacional de Auditoria 505 “Confirmaciones Externas”.</w:t>
            </w:r>
          </w:p>
          <w:p w14:paraId="0B9C0E19" w14:textId="77777777" w:rsidR="00CD64DF" w:rsidRPr="00B709C9" w:rsidRDefault="00CD64DF" w:rsidP="00E95A10">
            <w:pPr>
              <w:pStyle w:val="NormalWeb"/>
            </w:pPr>
          </w:p>
          <w:p w14:paraId="7459DFBB" w14:textId="77777777" w:rsidR="00CD64DF" w:rsidRPr="00B709C9" w:rsidRDefault="00CD64DF" w:rsidP="00E95A10">
            <w:pPr>
              <w:pStyle w:val="NormalWeb"/>
              <w:rPr>
                <w:rStyle w:val="Textoennegrita"/>
                <w:i/>
              </w:rPr>
            </w:pPr>
          </w:p>
        </w:tc>
        <w:tc>
          <w:tcPr>
            <w:tcW w:w="2835" w:type="dxa"/>
          </w:tcPr>
          <w:p w14:paraId="4C9FF177" w14:textId="77777777" w:rsidR="00041C35" w:rsidRPr="00B709C9" w:rsidRDefault="00041C35" w:rsidP="00041C35">
            <w:pPr>
              <w:spacing w:after="0" w:line="240" w:lineRule="auto"/>
              <w:jc w:val="both"/>
              <w:rPr>
                <w:rFonts w:ascii="Arial" w:hAnsi="Arial" w:cs="Arial"/>
                <w:iCs/>
                <w:sz w:val="18"/>
                <w:szCs w:val="18"/>
              </w:rPr>
            </w:pPr>
          </w:p>
          <w:p w14:paraId="666686D3" w14:textId="77777777" w:rsidR="00041C35" w:rsidRPr="00B709C9" w:rsidRDefault="00041C35" w:rsidP="00041C35">
            <w:pPr>
              <w:spacing w:after="0" w:line="240" w:lineRule="auto"/>
              <w:jc w:val="both"/>
              <w:rPr>
                <w:rFonts w:ascii="Arial" w:hAnsi="Arial" w:cs="Arial"/>
                <w:iCs/>
                <w:sz w:val="18"/>
                <w:szCs w:val="18"/>
              </w:rPr>
            </w:pPr>
          </w:p>
          <w:p w14:paraId="76136485" w14:textId="77777777" w:rsidR="00041C35" w:rsidRPr="00B709C9" w:rsidRDefault="00041C35" w:rsidP="00041C35">
            <w:pPr>
              <w:spacing w:after="0" w:line="240" w:lineRule="auto"/>
              <w:jc w:val="both"/>
              <w:rPr>
                <w:rFonts w:ascii="Arial" w:hAnsi="Arial" w:cs="Arial"/>
                <w:iCs/>
                <w:sz w:val="18"/>
                <w:szCs w:val="18"/>
              </w:rPr>
            </w:pPr>
          </w:p>
          <w:p w14:paraId="15B4A00E" w14:textId="205DC761" w:rsidR="00041C35" w:rsidRPr="00B709C9" w:rsidRDefault="008231FD" w:rsidP="00041C35">
            <w:pPr>
              <w:pStyle w:val="paragraph"/>
              <w:spacing w:before="0" w:beforeAutospacing="0" w:after="0" w:afterAutospacing="0"/>
              <w:jc w:val="both"/>
              <w:textAlignment w:val="baseline"/>
              <w:rPr>
                <w:rFonts w:ascii="Segoe UI" w:hAnsi="Segoe UI" w:cs="Segoe UI"/>
                <w:sz w:val="18"/>
                <w:szCs w:val="18"/>
              </w:rPr>
            </w:pPr>
            <w:r w:rsidRPr="00B709C9">
              <w:rPr>
                <w:rFonts w:ascii="Arial" w:hAnsi="Arial" w:cs="Arial"/>
                <w:iCs/>
                <w:sz w:val="18"/>
                <w:szCs w:val="18"/>
              </w:rPr>
              <w:t>“Sin respuesta a la observación.”</w:t>
            </w:r>
          </w:p>
          <w:p w14:paraId="36E8ED0A" w14:textId="78722EEF" w:rsidR="00CD64DF" w:rsidRPr="00B709C9" w:rsidRDefault="00CD64DF" w:rsidP="00CD64DF">
            <w:pPr>
              <w:spacing w:after="0" w:line="240" w:lineRule="auto"/>
              <w:jc w:val="both"/>
              <w:rPr>
                <w:rFonts w:ascii="Arial" w:eastAsia="Calibri" w:hAnsi="Arial" w:cs="Arial"/>
                <w:bCs/>
                <w:i/>
                <w:iCs/>
                <w:sz w:val="18"/>
                <w:szCs w:val="18"/>
                <w:lang w:eastAsia="es-MX"/>
              </w:rPr>
            </w:pPr>
          </w:p>
        </w:tc>
        <w:tc>
          <w:tcPr>
            <w:tcW w:w="3119" w:type="dxa"/>
          </w:tcPr>
          <w:p w14:paraId="32C0676B" w14:textId="05A0304A" w:rsidR="00405BA6" w:rsidRPr="00B709C9" w:rsidRDefault="00C0354B" w:rsidP="00CD64DF">
            <w:pPr>
              <w:pStyle w:val="Default"/>
              <w:jc w:val="both"/>
              <w:rPr>
                <w:rFonts w:eastAsia="Arial Unicode MS"/>
                <w:b/>
                <w:bCs/>
                <w:sz w:val="18"/>
                <w:szCs w:val="18"/>
                <w:lang w:val="es-ES" w:eastAsia="es-ES"/>
              </w:rPr>
            </w:pPr>
            <w:r w:rsidRPr="00B709C9">
              <w:rPr>
                <w:rFonts w:eastAsia="Arial Unicode MS"/>
                <w:b/>
                <w:bCs/>
                <w:sz w:val="18"/>
                <w:szCs w:val="18"/>
                <w:lang w:val="es-ES" w:eastAsia="es-ES"/>
              </w:rPr>
              <w:t>Vista</w:t>
            </w:r>
          </w:p>
          <w:p w14:paraId="7A26299E" w14:textId="77777777" w:rsidR="00405BA6" w:rsidRPr="00B709C9" w:rsidRDefault="00405BA6" w:rsidP="00CD64DF">
            <w:pPr>
              <w:pStyle w:val="Default"/>
              <w:jc w:val="both"/>
              <w:rPr>
                <w:rFonts w:eastAsia="Arial Unicode MS"/>
                <w:b/>
                <w:bCs/>
                <w:sz w:val="18"/>
                <w:szCs w:val="18"/>
                <w:lang w:val="es-ES" w:eastAsia="es-ES"/>
              </w:rPr>
            </w:pPr>
          </w:p>
          <w:p w14:paraId="6163D395" w14:textId="77777777" w:rsidR="00041C35" w:rsidRPr="00B709C9" w:rsidRDefault="00041C35" w:rsidP="00CD64DF">
            <w:pPr>
              <w:pStyle w:val="Default"/>
              <w:jc w:val="both"/>
              <w:rPr>
                <w:rFonts w:eastAsia="Arial Unicode MS"/>
                <w:sz w:val="18"/>
                <w:szCs w:val="18"/>
                <w:lang w:val="es-ES" w:eastAsia="es-ES"/>
              </w:rPr>
            </w:pPr>
          </w:p>
          <w:p w14:paraId="6859CA59" w14:textId="3E9125CC" w:rsidR="00405BA6" w:rsidRPr="00B709C9" w:rsidRDefault="0069188C" w:rsidP="00CD64DF">
            <w:pPr>
              <w:pStyle w:val="Default"/>
              <w:jc w:val="both"/>
              <w:rPr>
                <w:rFonts w:eastAsia="Arial Unicode MS"/>
                <w:sz w:val="18"/>
                <w:szCs w:val="18"/>
                <w:lang w:val="es-ES" w:eastAsia="es-ES"/>
              </w:rPr>
            </w:pPr>
            <w:r w:rsidRPr="00B709C9">
              <w:rPr>
                <w:rFonts w:eastAsia="Arial Unicode MS"/>
                <w:sz w:val="18"/>
                <w:szCs w:val="18"/>
                <w:lang w:val="es-ES" w:eastAsia="es-ES"/>
              </w:rPr>
              <w:t xml:space="preserve">Del análisis a las aclaraciones presentadas por el sujeto obligado y a la documentación presentada por los prestadores de servicios; se determinó lo siguiente: </w:t>
            </w:r>
          </w:p>
          <w:p w14:paraId="7DB9A1E2" w14:textId="77777777" w:rsidR="0069188C" w:rsidRPr="00B709C9" w:rsidRDefault="0069188C" w:rsidP="00CD64DF">
            <w:pPr>
              <w:pStyle w:val="Default"/>
              <w:jc w:val="both"/>
              <w:rPr>
                <w:rFonts w:eastAsia="Arial Unicode MS"/>
                <w:sz w:val="18"/>
                <w:szCs w:val="18"/>
                <w:lang w:val="es-ES" w:eastAsia="es-ES"/>
              </w:rPr>
            </w:pPr>
          </w:p>
          <w:p w14:paraId="3953E392" w14:textId="2E502372" w:rsidR="00CD64DF" w:rsidRPr="00B709C9" w:rsidRDefault="00405BA6" w:rsidP="00CD64DF">
            <w:pPr>
              <w:pStyle w:val="Default"/>
              <w:jc w:val="both"/>
              <w:rPr>
                <w:sz w:val="18"/>
                <w:szCs w:val="18"/>
              </w:rPr>
            </w:pPr>
            <w:r w:rsidRPr="00B709C9">
              <w:rPr>
                <w:rFonts w:eastAsia="Arial Unicode MS"/>
                <w:sz w:val="18"/>
                <w:szCs w:val="18"/>
                <w:lang w:val="es-ES" w:eastAsia="es-ES"/>
              </w:rPr>
              <w:t>De los proveedores señalados con (1) en la columna “Referencia</w:t>
            </w:r>
            <w:r w:rsidR="00041C35" w:rsidRPr="00B709C9">
              <w:rPr>
                <w:rFonts w:eastAsia="Arial Unicode MS"/>
                <w:sz w:val="18"/>
                <w:szCs w:val="18"/>
                <w:lang w:val="es-ES" w:eastAsia="es-ES"/>
              </w:rPr>
              <w:t xml:space="preserve"> dictamen</w:t>
            </w:r>
            <w:r w:rsidRPr="00B709C9">
              <w:rPr>
                <w:rFonts w:eastAsia="Arial Unicode MS"/>
                <w:sz w:val="18"/>
                <w:szCs w:val="18"/>
                <w:lang w:val="es-ES" w:eastAsia="es-ES"/>
              </w:rPr>
              <w:t xml:space="preserve">” del </w:t>
            </w:r>
            <w:r w:rsidRPr="00B709C9">
              <w:rPr>
                <w:rFonts w:eastAsia="Arial Unicode MS"/>
                <w:b/>
                <w:bCs/>
                <w:sz w:val="18"/>
                <w:szCs w:val="18"/>
                <w:lang w:val="es-ES" w:eastAsia="es-ES"/>
              </w:rPr>
              <w:t xml:space="preserve">ANEXO </w:t>
            </w:r>
            <w:r w:rsidR="003F083A" w:rsidRPr="00B709C9">
              <w:rPr>
                <w:rFonts w:eastAsia="Arial Unicode MS"/>
                <w:b/>
                <w:bCs/>
                <w:sz w:val="18"/>
                <w:szCs w:val="18"/>
                <w:lang w:val="es-ES" w:eastAsia="es-ES"/>
              </w:rPr>
              <w:t>4</w:t>
            </w:r>
            <w:r w:rsidRPr="00B709C9">
              <w:rPr>
                <w:rFonts w:eastAsia="Arial Unicode MS"/>
                <w:b/>
                <w:bCs/>
                <w:sz w:val="18"/>
                <w:szCs w:val="18"/>
                <w:lang w:val="es-ES" w:eastAsia="es-ES"/>
              </w:rPr>
              <w:t>-</w:t>
            </w:r>
            <w:r w:rsidR="00F66FA7" w:rsidRPr="00B709C9">
              <w:rPr>
                <w:rFonts w:eastAsia="Arial Unicode MS"/>
                <w:b/>
                <w:bCs/>
                <w:sz w:val="18"/>
                <w:szCs w:val="18"/>
                <w:lang w:val="es-ES" w:eastAsia="es-ES"/>
              </w:rPr>
              <w:t>RSP-</w:t>
            </w:r>
            <w:r w:rsidRPr="00B709C9">
              <w:rPr>
                <w:rFonts w:eastAsia="Arial Unicode MS"/>
                <w:b/>
                <w:bCs/>
                <w:sz w:val="18"/>
                <w:szCs w:val="18"/>
                <w:lang w:val="es-ES" w:eastAsia="es-ES"/>
              </w:rPr>
              <w:t>SI</w:t>
            </w:r>
            <w:r w:rsidRPr="00B709C9">
              <w:rPr>
                <w:rFonts w:eastAsia="Arial Unicode MS"/>
                <w:sz w:val="18"/>
                <w:szCs w:val="18"/>
                <w:lang w:val="es-ES" w:eastAsia="es-ES"/>
              </w:rPr>
              <w:t xml:space="preserve"> del presente Dictamen, a la fecha de elaboración del presente Dictamen dieron respuesta a la UTF, constatándose que lo reportado </w:t>
            </w:r>
            <w:r w:rsidRPr="00B709C9">
              <w:rPr>
                <w:rFonts w:eastAsia="Arial Unicode MS"/>
                <w:sz w:val="18"/>
                <w:szCs w:val="18"/>
                <w:lang w:val="es-ES" w:eastAsia="es-ES"/>
              </w:rPr>
              <w:lastRenderedPageBreak/>
              <w:t>coincide con las operaciones y evidencias, por tal</w:t>
            </w:r>
            <w:r w:rsidR="007636BA" w:rsidRPr="00B709C9">
              <w:rPr>
                <w:rFonts w:eastAsia="Arial Unicode MS"/>
                <w:sz w:val="18"/>
                <w:szCs w:val="18"/>
                <w:lang w:val="es-ES" w:eastAsia="es-ES"/>
              </w:rPr>
              <w:t xml:space="preserve"> </w:t>
            </w:r>
            <w:proofErr w:type="spellStart"/>
            <w:r w:rsidR="006E509C" w:rsidRPr="00B709C9">
              <w:rPr>
                <w:rFonts w:eastAsia="Arial Unicode MS"/>
                <w:sz w:val="18"/>
                <w:szCs w:val="18"/>
                <w:lang w:val="es-ES" w:eastAsia="es-ES"/>
              </w:rPr>
              <w:t>ra</w:t>
            </w:r>
            <w:r w:rsidRPr="00B709C9">
              <w:rPr>
                <w:sz w:val="18"/>
                <w:szCs w:val="18"/>
              </w:rPr>
              <w:t>zón</w:t>
            </w:r>
            <w:proofErr w:type="spellEnd"/>
            <w:r w:rsidRPr="00B709C9">
              <w:rPr>
                <w:sz w:val="18"/>
                <w:szCs w:val="18"/>
              </w:rPr>
              <w:t xml:space="preserve"> la observación </w:t>
            </w:r>
            <w:r w:rsidRPr="00B709C9">
              <w:rPr>
                <w:b/>
                <w:bCs/>
                <w:sz w:val="18"/>
                <w:szCs w:val="18"/>
              </w:rPr>
              <w:t>quedó atendida</w:t>
            </w:r>
            <w:r w:rsidRPr="00B709C9">
              <w:rPr>
                <w:sz w:val="18"/>
                <w:szCs w:val="18"/>
              </w:rPr>
              <w:t>.</w:t>
            </w:r>
          </w:p>
          <w:p w14:paraId="6D944E21" w14:textId="77777777" w:rsidR="0069188C" w:rsidRPr="00B709C9" w:rsidRDefault="0069188C" w:rsidP="00CD64DF">
            <w:pPr>
              <w:pStyle w:val="Default"/>
              <w:jc w:val="both"/>
              <w:rPr>
                <w:sz w:val="18"/>
                <w:szCs w:val="18"/>
              </w:rPr>
            </w:pPr>
          </w:p>
          <w:p w14:paraId="15DBCEFF" w14:textId="77777777" w:rsidR="00C0354B" w:rsidRPr="00B709C9" w:rsidRDefault="007636BA" w:rsidP="00C0354B">
            <w:pPr>
              <w:pStyle w:val="paragraph"/>
              <w:spacing w:before="0" w:beforeAutospacing="0" w:after="0" w:afterAutospacing="0"/>
              <w:jc w:val="both"/>
              <w:textAlignment w:val="baseline"/>
              <w:rPr>
                <w:rFonts w:ascii="Arial" w:hAnsi="Arial" w:cs="Arial"/>
                <w:bCs/>
                <w:color w:val="000000"/>
                <w:sz w:val="18"/>
                <w:szCs w:val="18"/>
              </w:rPr>
            </w:pPr>
            <w:r w:rsidRPr="00B709C9">
              <w:rPr>
                <w:rStyle w:val="normaltextrun"/>
                <w:rFonts w:ascii="Arial" w:hAnsi="Arial" w:cs="Arial"/>
                <w:color w:val="000000"/>
                <w:sz w:val="18"/>
                <w:szCs w:val="18"/>
                <w:shd w:val="clear" w:color="auto" w:fill="FFFFFF"/>
              </w:rPr>
              <w:t>Referente a los proveedores señalado con (</w:t>
            </w:r>
            <w:r w:rsidR="009871EC" w:rsidRPr="00B709C9">
              <w:rPr>
                <w:rStyle w:val="normaltextrun"/>
                <w:rFonts w:ascii="Arial" w:hAnsi="Arial" w:cs="Arial"/>
                <w:color w:val="000000"/>
                <w:sz w:val="18"/>
                <w:szCs w:val="18"/>
                <w:shd w:val="clear" w:color="auto" w:fill="FFFFFF"/>
              </w:rPr>
              <w:t>2</w:t>
            </w:r>
            <w:r w:rsidRPr="00B709C9">
              <w:rPr>
                <w:rStyle w:val="normaltextrun"/>
                <w:rFonts w:ascii="Arial" w:hAnsi="Arial" w:cs="Arial"/>
                <w:color w:val="000000"/>
                <w:sz w:val="18"/>
                <w:szCs w:val="18"/>
                <w:shd w:val="clear" w:color="auto" w:fill="FFFFFF"/>
              </w:rPr>
              <w:t xml:space="preserve">) en la columna denominada “Referencia Dictamen” del </w:t>
            </w:r>
            <w:r w:rsidRPr="00B709C9">
              <w:rPr>
                <w:rStyle w:val="normaltextrun"/>
                <w:rFonts w:ascii="Arial" w:hAnsi="Arial" w:cs="Arial"/>
                <w:b/>
                <w:color w:val="000000"/>
                <w:sz w:val="18"/>
                <w:szCs w:val="18"/>
                <w:shd w:val="clear" w:color="auto" w:fill="FFFFFF"/>
              </w:rPr>
              <w:t>ANEXO 4-RSP-SI</w:t>
            </w:r>
            <w:r w:rsidRPr="00B709C9">
              <w:rPr>
                <w:rStyle w:val="normaltextrun"/>
                <w:rFonts w:ascii="Arial" w:hAnsi="Arial" w:cs="Arial"/>
                <w:color w:val="000000"/>
                <w:sz w:val="18"/>
                <w:szCs w:val="18"/>
                <w:shd w:val="clear" w:color="auto" w:fill="FFFFFF"/>
              </w:rPr>
              <w:t xml:space="preserve"> </w:t>
            </w:r>
            <w:r w:rsidR="009871EC" w:rsidRPr="00B709C9">
              <w:rPr>
                <w:rStyle w:val="normaltextrun"/>
                <w:rFonts w:ascii="Arial" w:hAnsi="Arial" w:cs="Arial"/>
                <w:color w:val="000000"/>
                <w:sz w:val="18"/>
                <w:szCs w:val="18"/>
                <w:shd w:val="clear" w:color="auto" w:fill="FFFFFF"/>
              </w:rPr>
              <w:t xml:space="preserve">del presente dictamen, </w:t>
            </w:r>
            <w:r w:rsidR="00C0354B" w:rsidRPr="00B709C9">
              <w:rPr>
                <w:rFonts w:ascii="Arial" w:hAnsi="Arial" w:cs="Arial"/>
                <w:bCs/>
                <w:color w:val="000000"/>
                <w:sz w:val="18"/>
                <w:szCs w:val="18"/>
              </w:rPr>
              <w:t>no fueron localizados; por lo que se considera que ha lugar a dar vista al Servicio de Administración Tributaria para que en el ámbito de sus atribuciones determine lo que en derecho corresponda.</w:t>
            </w:r>
          </w:p>
          <w:p w14:paraId="2CA0D039" w14:textId="77777777" w:rsidR="00C0354B" w:rsidRPr="00B709C9" w:rsidRDefault="00C0354B" w:rsidP="00C0354B">
            <w:pPr>
              <w:pStyle w:val="paragraph"/>
              <w:spacing w:before="0" w:beforeAutospacing="0" w:after="0" w:afterAutospacing="0"/>
              <w:ind w:right="120"/>
              <w:jc w:val="both"/>
              <w:textAlignment w:val="baseline"/>
              <w:rPr>
                <w:rFonts w:ascii="Arial" w:hAnsi="Arial" w:cs="Arial"/>
                <w:bCs/>
                <w:color w:val="000000"/>
                <w:sz w:val="18"/>
                <w:szCs w:val="18"/>
              </w:rPr>
            </w:pPr>
          </w:p>
          <w:p w14:paraId="3060EE67" w14:textId="77777777" w:rsidR="00C0354B" w:rsidRPr="00B709C9" w:rsidRDefault="00C0354B" w:rsidP="00C0354B">
            <w:pPr>
              <w:spacing w:after="0" w:line="240" w:lineRule="auto"/>
              <w:jc w:val="both"/>
              <w:rPr>
                <w:rFonts w:ascii="Arial" w:hAnsi="Arial" w:cs="Arial"/>
                <w:bCs/>
                <w:color w:val="000000"/>
                <w:sz w:val="18"/>
                <w:szCs w:val="18"/>
              </w:rPr>
            </w:pPr>
            <w:r w:rsidRPr="00B709C9">
              <w:rPr>
                <w:rFonts w:ascii="Arial" w:hAnsi="Arial" w:cs="Arial"/>
                <w:bCs/>
                <w:color w:val="000000"/>
                <w:sz w:val="18"/>
                <w:szCs w:val="18"/>
              </w:rPr>
              <w:t>Considerando que las confirmaciones realizadas implican a todos los sujetos obligados, se realiza una vista única sobre la falta de localización del domicilio de los mismos 3 proveedores.</w:t>
            </w:r>
          </w:p>
          <w:p w14:paraId="5422FE8D" w14:textId="77777777" w:rsidR="00C0354B" w:rsidRPr="00B709C9" w:rsidRDefault="00C0354B" w:rsidP="007636BA">
            <w:pPr>
              <w:spacing w:after="0" w:line="240" w:lineRule="auto"/>
              <w:jc w:val="both"/>
              <w:rPr>
                <w:rStyle w:val="normaltextrun"/>
                <w:rFonts w:ascii="Arial" w:hAnsi="Arial" w:cs="Arial"/>
                <w:color w:val="000000"/>
                <w:sz w:val="18"/>
                <w:szCs w:val="18"/>
                <w:shd w:val="clear" w:color="auto" w:fill="FFFFFF"/>
              </w:rPr>
            </w:pPr>
          </w:p>
          <w:p w14:paraId="20DA65E3" w14:textId="7B75C49E" w:rsidR="0069188C" w:rsidRPr="00B709C9" w:rsidRDefault="009871EC" w:rsidP="00C0354B">
            <w:pPr>
              <w:spacing w:after="0" w:line="240" w:lineRule="auto"/>
              <w:jc w:val="both"/>
              <w:rPr>
                <w:rFonts w:ascii="Arial" w:hAnsi="Arial" w:cs="Arial"/>
                <w:color w:val="000000"/>
                <w:sz w:val="18"/>
                <w:szCs w:val="18"/>
                <w:shd w:val="clear" w:color="auto" w:fill="FFFFFF"/>
              </w:rPr>
            </w:pPr>
            <w:r w:rsidRPr="00B709C9">
              <w:rPr>
                <w:rStyle w:val="normaltextrun"/>
                <w:rFonts w:ascii="Arial" w:hAnsi="Arial" w:cs="Arial"/>
                <w:color w:val="000000"/>
                <w:sz w:val="18"/>
                <w:szCs w:val="18"/>
                <w:shd w:val="clear" w:color="auto" w:fill="FFFFFF"/>
              </w:rPr>
              <w:t>Es preciso señalar, que no se determinaron proveedores que omitieran dar respuesta a los requerimientos de esta autoridad.</w:t>
            </w:r>
          </w:p>
        </w:tc>
        <w:tc>
          <w:tcPr>
            <w:tcW w:w="2268" w:type="dxa"/>
          </w:tcPr>
          <w:p w14:paraId="2571F0AB" w14:textId="77777777" w:rsidR="0069188C" w:rsidRPr="00B709C9" w:rsidRDefault="0069188C" w:rsidP="00CD64DF">
            <w:pPr>
              <w:spacing w:after="0" w:line="240" w:lineRule="auto"/>
              <w:jc w:val="both"/>
              <w:rPr>
                <w:rFonts w:ascii="Arial" w:hAnsi="Arial" w:cs="Arial"/>
                <w:b/>
                <w:bCs/>
                <w:color w:val="000000"/>
                <w:sz w:val="18"/>
                <w:szCs w:val="18"/>
              </w:rPr>
            </w:pPr>
          </w:p>
          <w:p w14:paraId="3FD8D5CB" w14:textId="77777777" w:rsidR="0069188C" w:rsidRPr="00B709C9" w:rsidRDefault="0069188C" w:rsidP="00CD64DF">
            <w:pPr>
              <w:spacing w:after="0" w:line="240" w:lineRule="auto"/>
              <w:jc w:val="both"/>
              <w:rPr>
                <w:rFonts w:ascii="Arial" w:hAnsi="Arial" w:cs="Arial"/>
                <w:b/>
                <w:bCs/>
                <w:color w:val="000000"/>
                <w:sz w:val="18"/>
                <w:szCs w:val="18"/>
              </w:rPr>
            </w:pPr>
          </w:p>
          <w:p w14:paraId="07BEF87D" w14:textId="77777777" w:rsidR="0069188C" w:rsidRPr="00B709C9" w:rsidRDefault="0069188C" w:rsidP="00CD64DF">
            <w:pPr>
              <w:spacing w:after="0" w:line="240" w:lineRule="auto"/>
              <w:jc w:val="both"/>
              <w:rPr>
                <w:rFonts w:ascii="Arial" w:hAnsi="Arial" w:cs="Arial"/>
                <w:b/>
                <w:bCs/>
                <w:color w:val="000000"/>
                <w:sz w:val="18"/>
                <w:szCs w:val="18"/>
              </w:rPr>
            </w:pPr>
          </w:p>
          <w:p w14:paraId="37A09F0A" w14:textId="77777777" w:rsidR="0069188C" w:rsidRPr="00B709C9" w:rsidRDefault="0069188C" w:rsidP="00CD64DF">
            <w:pPr>
              <w:spacing w:after="0" w:line="240" w:lineRule="auto"/>
              <w:jc w:val="both"/>
              <w:rPr>
                <w:rFonts w:ascii="Arial" w:hAnsi="Arial" w:cs="Arial"/>
                <w:b/>
                <w:bCs/>
                <w:color w:val="000000"/>
                <w:sz w:val="18"/>
                <w:szCs w:val="18"/>
              </w:rPr>
            </w:pPr>
          </w:p>
          <w:p w14:paraId="70340BDB" w14:textId="77777777" w:rsidR="0069188C" w:rsidRPr="00B709C9" w:rsidRDefault="0069188C" w:rsidP="00CD64DF">
            <w:pPr>
              <w:spacing w:after="0" w:line="240" w:lineRule="auto"/>
              <w:jc w:val="both"/>
              <w:rPr>
                <w:rFonts w:ascii="Arial" w:hAnsi="Arial" w:cs="Arial"/>
                <w:b/>
                <w:bCs/>
                <w:color w:val="000000"/>
                <w:sz w:val="18"/>
                <w:szCs w:val="18"/>
              </w:rPr>
            </w:pPr>
          </w:p>
          <w:p w14:paraId="003E2CB2" w14:textId="77777777" w:rsidR="0069188C" w:rsidRPr="00B709C9" w:rsidRDefault="0069188C" w:rsidP="00CD64DF">
            <w:pPr>
              <w:spacing w:after="0" w:line="240" w:lineRule="auto"/>
              <w:jc w:val="both"/>
              <w:rPr>
                <w:rFonts w:ascii="Arial" w:hAnsi="Arial" w:cs="Arial"/>
                <w:b/>
                <w:bCs/>
                <w:color w:val="000000"/>
                <w:sz w:val="18"/>
                <w:szCs w:val="18"/>
              </w:rPr>
            </w:pPr>
          </w:p>
          <w:p w14:paraId="3D2034EA" w14:textId="77777777" w:rsidR="0069188C" w:rsidRPr="00B709C9" w:rsidRDefault="0069188C" w:rsidP="00CD64DF">
            <w:pPr>
              <w:spacing w:after="0" w:line="240" w:lineRule="auto"/>
              <w:jc w:val="both"/>
              <w:rPr>
                <w:rFonts w:ascii="Arial" w:hAnsi="Arial" w:cs="Arial"/>
                <w:b/>
                <w:bCs/>
                <w:color w:val="000000"/>
                <w:sz w:val="18"/>
                <w:szCs w:val="18"/>
              </w:rPr>
            </w:pPr>
          </w:p>
          <w:p w14:paraId="2840750B" w14:textId="77777777" w:rsidR="0069188C" w:rsidRPr="00B709C9" w:rsidRDefault="0069188C" w:rsidP="00CD64DF">
            <w:pPr>
              <w:spacing w:after="0" w:line="240" w:lineRule="auto"/>
              <w:jc w:val="both"/>
              <w:rPr>
                <w:rFonts w:ascii="Arial" w:hAnsi="Arial" w:cs="Arial"/>
                <w:b/>
                <w:bCs/>
                <w:color w:val="000000"/>
                <w:sz w:val="18"/>
                <w:szCs w:val="18"/>
              </w:rPr>
            </w:pPr>
          </w:p>
          <w:p w14:paraId="0CFB2076" w14:textId="77777777" w:rsidR="0069188C" w:rsidRPr="00B709C9" w:rsidRDefault="0069188C" w:rsidP="00CD64DF">
            <w:pPr>
              <w:spacing w:after="0" w:line="240" w:lineRule="auto"/>
              <w:jc w:val="both"/>
              <w:rPr>
                <w:rFonts w:ascii="Arial" w:hAnsi="Arial" w:cs="Arial"/>
                <w:b/>
                <w:bCs/>
                <w:color w:val="000000"/>
                <w:sz w:val="18"/>
                <w:szCs w:val="18"/>
              </w:rPr>
            </w:pPr>
          </w:p>
          <w:p w14:paraId="6DB59012" w14:textId="77777777" w:rsidR="0069188C" w:rsidRPr="00B709C9" w:rsidRDefault="0069188C" w:rsidP="00CD64DF">
            <w:pPr>
              <w:spacing w:after="0" w:line="240" w:lineRule="auto"/>
              <w:jc w:val="both"/>
              <w:rPr>
                <w:rFonts w:ascii="Arial" w:hAnsi="Arial" w:cs="Arial"/>
                <w:b/>
                <w:bCs/>
                <w:color w:val="000000"/>
                <w:sz w:val="18"/>
                <w:szCs w:val="18"/>
              </w:rPr>
            </w:pPr>
          </w:p>
          <w:p w14:paraId="62ED875B" w14:textId="77777777" w:rsidR="0069188C" w:rsidRPr="00B709C9" w:rsidRDefault="0069188C" w:rsidP="00CD64DF">
            <w:pPr>
              <w:spacing w:after="0" w:line="240" w:lineRule="auto"/>
              <w:jc w:val="both"/>
              <w:rPr>
                <w:rFonts w:ascii="Arial" w:hAnsi="Arial" w:cs="Arial"/>
                <w:b/>
                <w:bCs/>
                <w:color w:val="000000"/>
                <w:sz w:val="18"/>
                <w:szCs w:val="18"/>
              </w:rPr>
            </w:pPr>
          </w:p>
          <w:p w14:paraId="2634DF26" w14:textId="77777777" w:rsidR="0069188C" w:rsidRPr="00B709C9" w:rsidRDefault="0069188C" w:rsidP="00CD64DF">
            <w:pPr>
              <w:spacing w:after="0" w:line="240" w:lineRule="auto"/>
              <w:jc w:val="both"/>
              <w:rPr>
                <w:rFonts w:ascii="Arial" w:hAnsi="Arial" w:cs="Arial"/>
                <w:b/>
                <w:bCs/>
                <w:color w:val="000000"/>
                <w:sz w:val="18"/>
                <w:szCs w:val="18"/>
              </w:rPr>
            </w:pPr>
          </w:p>
          <w:p w14:paraId="17AAA425" w14:textId="77777777" w:rsidR="0069188C" w:rsidRPr="00B709C9" w:rsidRDefault="0069188C" w:rsidP="00CD64DF">
            <w:pPr>
              <w:spacing w:after="0" w:line="240" w:lineRule="auto"/>
              <w:jc w:val="both"/>
              <w:rPr>
                <w:rFonts w:ascii="Arial" w:hAnsi="Arial" w:cs="Arial"/>
                <w:b/>
                <w:bCs/>
                <w:color w:val="000000"/>
                <w:sz w:val="18"/>
                <w:szCs w:val="18"/>
              </w:rPr>
            </w:pPr>
          </w:p>
          <w:p w14:paraId="15ED46B0" w14:textId="77777777" w:rsidR="0069188C" w:rsidRPr="00B709C9" w:rsidRDefault="0069188C" w:rsidP="00CD64DF">
            <w:pPr>
              <w:spacing w:after="0" w:line="240" w:lineRule="auto"/>
              <w:jc w:val="both"/>
              <w:rPr>
                <w:rFonts w:ascii="Arial" w:hAnsi="Arial" w:cs="Arial"/>
                <w:b/>
                <w:bCs/>
                <w:color w:val="000000"/>
                <w:sz w:val="18"/>
                <w:szCs w:val="18"/>
              </w:rPr>
            </w:pPr>
          </w:p>
          <w:p w14:paraId="63EC67BD" w14:textId="77777777" w:rsidR="0069188C" w:rsidRPr="00B709C9" w:rsidRDefault="0069188C" w:rsidP="00CD64DF">
            <w:pPr>
              <w:spacing w:after="0" w:line="240" w:lineRule="auto"/>
              <w:jc w:val="both"/>
              <w:rPr>
                <w:rFonts w:ascii="Arial" w:hAnsi="Arial" w:cs="Arial"/>
                <w:b/>
                <w:bCs/>
                <w:color w:val="000000"/>
                <w:sz w:val="18"/>
                <w:szCs w:val="18"/>
              </w:rPr>
            </w:pPr>
          </w:p>
          <w:p w14:paraId="7E768A94" w14:textId="77777777" w:rsidR="0069188C" w:rsidRPr="00B709C9" w:rsidRDefault="0069188C" w:rsidP="00CD64DF">
            <w:pPr>
              <w:spacing w:after="0" w:line="240" w:lineRule="auto"/>
              <w:jc w:val="both"/>
              <w:rPr>
                <w:rFonts w:ascii="Arial" w:hAnsi="Arial" w:cs="Arial"/>
                <w:b/>
                <w:bCs/>
                <w:color w:val="000000"/>
                <w:sz w:val="18"/>
                <w:szCs w:val="18"/>
              </w:rPr>
            </w:pPr>
          </w:p>
          <w:p w14:paraId="733FDE90" w14:textId="77777777" w:rsidR="0069188C" w:rsidRPr="00B709C9" w:rsidRDefault="0069188C" w:rsidP="00CD64DF">
            <w:pPr>
              <w:spacing w:after="0" w:line="240" w:lineRule="auto"/>
              <w:jc w:val="both"/>
              <w:rPr>
                <w:rFonts w:ascii="Arial" w:hAnsi="Arial" w:cs="Arial"/>
                <w:b/>
                <w:bCs/>
                <w:color w:val="000000"/>
                <w:sz w:val="18"/>
                <w:szCs w:val="18"/>
              </w:rPr>
            </w:pPr>
          </w:p>
          <w:p w14:paraId="27D0C59E" w14:textId="77777777" w:rsidR="00041C35" w:rsidRPr="00B709C9" w:rsidRDefault="00041C35">
            <w:pPr>
              <w:spacing w:after="0" w:line="240" w:lineRule="auto"/>
              <w:jc w:val="both"/>
              <w:rPr>
                <w:rFonts w:ascii="Arial" w:hAnsi="Arial" w:cs="Arial"/>
                <w:b/>
                <w:bCs/>
                <w:color w:val="000000"/>
                <w:sz w:val="18"/>
                <w:szCs w:val="18"/>
              </w:rPr>
            </w:pPr>
          </w:p>
          <w:p w14:paraId="1E270859" w14:textId="5A80A25C" w:rsidR="00041C35" w:rsidRPr="00B709C9" w:rsidRDefault="0069188C">
            <w:pPr>
              <w:spacing w:after="0" w:line="240" w:lineRule="auto"/>
              <w:jc w:val="both"/>
              <w:rPr>
                <w:rFonts w:ascii="Arial" w:hAnsi="Arial" w:cs="Arial"/>
                <w:b/>
                <w:bCs/>
                <w:color w:val="000000"/>
                <w:sz w:val="18"/>
                <w:szCs w:val="18"/>
              </w:rPr>
            </w:pPr>
            <w:r w:rsidRPr="00B709C9">
              <w:rPr>
                <w:rFonts w:ascii="Arial" w:hAnsi="Arial" w:cs="Arial"/>
                <w:b/>
                <w:bCs/>
                <w:color w:val="000000"/>
                <w:sz w:val="18"/>
                <w:szCs w:val="18"/>
              </w:rPr>
              <w:t>9</w:t>
            </w:r>
            <w:r w:rsidR="009735A3" w:rsidRPr="00B709C9">
              <w:rPr>
                <w:rFonts w:ascii="Arial" w:hAnsi="Arial" w:cs="Arial"/>
                <w:b/>
                <w:bCs/>
                <w:color w:val="000000"/>
                <w:sz w:val="18"/>
                <w:szCs w:val="18"/>
              </w:rPr>
              <w:t>.26</w:t>
            </w:r>
            <w:r w:rsidRPr="00B709C9">
              <w:rPr>
                <w:rFonts w:ascii="Arial" w:hAnsi="Arial" w:cs="Arial"/>
                <w:b/>
                <w:bCs/>
                <w:color w:val="000000"/>
                <w:sz w:val="18"/>
                <w:szCs w:val="18"/>
              </w:rPr>
              <w:t>-C</w:t>
            </w:r>
            <w:r w:rsidR="009735A3" w:rsidRPr="00B709C9">
              <w:rPr>
                <w:rFonts w:ascii="Arial" w:hAnsi="Arial" w:cs="Arial"/>
                <w:b/>
                <w:bCs/>
                <w:color w:val="000000"/>
                <w:sz w:val="18"/>
                <w:szCs w:val="18"/>
              </w:rPr>
              <w:t>8</w:t>
            </w:r>
            <w:r w:rsidRPr="00B709C9">
              <w:rPr>
                <w:rFonts w:ascii="Arial" w:hAnsi="Arial" w:cs="Arial"/>
                <w:b/>
                <w:bCs/>
                <w:color w:val="000000"/>
                <w:sz w:val="18"/>
                <w:szCs w:val="18"/>
              </w:rPr>
              <w:t>-</w:t>
            </w:r>
            <w:r w:rsidR="00F66FA7" w:rsidRPr="00B709C9">
              <w:rPr>
                <w:rFonts w:ascii="Arial" w:hAnsi="Arial" w:cs="Arial"/>
                <w:b/>
                <w:bCs/>
                <w:color w:val="000000"/>
                <w:sz w:val="18"/>
                <w:szCs w:val="18"/>
              </w:rPr>
              <w:t>RSP-</w:t>
            </w:r>
            <w:r w:rsidRPr="00B709C9">
              <w:rPr>
                <w:rFonts w:ascii="Arial" w:hAnsi="Arial" w:cs="Arial"/>
                <w:b/>
                <w:bCs/>
                <w:color w:val="000000"/>
                <w:sz w:val="18"/>
                <w:szCs w:val="18"/>
              </w:rPr>
              <w:t xml:space="preserve">SI </w:t>
            </w:r>
          </w:p>
          <w:p w14:paraId="2F985623" w14:textId="77777777" w:rsidR="00041C35" w:rsidRPr="00B709C9" w:rsidRDefault="00041C35">
            <w:pPr>
              <w:spacing w:after="0" w:line="240" w:lineRule="auto"/>
              <w:jc w:val="both"/>
              <w:rPr>
                <w:rFonts w:ascii="Arial" w:hAnsi="Arial" w:cs="Arial"/>
                <w:color w:val="000000"/>
                <w:sz w:val="18"/>
                <w:szCs w:val="18"/>
              </w:rPr>
            </w:pPr>
          </w:p>
          <w:p w14:paraId="079699D8" w14:textId="77777777" w:rsidR="00C0354B" w:rsidRPr="00B709C9" w:rsidRDefault="00C0354B" w:rsidP="00C0354B">
            <w:pPr>
              <w:spacing w:after="0" w:line="240" w:lineRule="auto"/>
              <w:jc w:val="both"/>
              <w:rPr>
                <w:rFonts w:ascii="Arial" w:hAnsi="Arial" w:cs="Arial"/>
                <w:b/>
                <w:bCs/>
                <w:sz w:val="18"/>
                <w:szCs w:val="18"/>
                <w:lang w:val="es-ES"/>
              </w:rPr>
            </w:pPr>
            <w:r w:rsidRPr="00B709C9">
              <w:rPr>
                <w:rStyle w:val="eop"/>
                <w:rFonts w:ascii="Arial" w:eastAsia="Times New Roman" w:hAnsi="Arial" w:cs="Arial"/>
                <w:color w:val="000000"/>
                <w:sz w:val="18"/>
                <w:szCs w:val="18"/>
                <w:lang w:eastAsia="es-MX"/>
              </w:rPr>
              <w:t>Vista al Servicio de Administración Tributaria para que en el ámbito de sus atribuciones determine lo que en derecho corresponda.</w:t>
            </w:r>
          </w:p>
          <w:p w14:paraId="32BE6095" w14:textId="77777777" w:rsidR="007636BA" w:rsidRPr="00B709C9" w:rsidRDefault="007636BA" w:rsidP="007636BA">
            <w:pPr>
              <w:spacing w:after="0" w:line="240" w:lineRule="auto"/>
              <w:jc w:val="both"/>
              <w:rPr>
                <w:rStyle w:val="normaltextrun"/>
                <w:rFonts w:ascii="Arial" w:hAnsi="Arial" w:cs="Arial"/>
                <w:color w:val="000000"/>
                <w:sz w:val="18"/>
                <w:szCs w:val="18"/>
                <w:shd w:val="clear" w:color="auto" w:fill="FFFFFF"/>
                <w:lang w:val="es-ES"/>
              </w:rPr>
            </w:pPr>
          </w:p>
          <w:p w14:paraId="4E574E92" w14:textId="77777777" w:rsidR="006E509C" w:rsidRPr="00B709C9" w:rsidRDefault="006E509C" w:rsidP="007636BA">
            <w:pPr>
              <w:spacing w:after="0" w:line="240" w:lineRule="auto"/>
              <w:jc w:val="both"/>
              <w:rPr>
                <w:rFonts w:ascii="Arial" w:hAnsi="Arial" w:cs="Arial"/>
                <w:b/>
                <w:bCs/>
                <w:color w:val="000000"/>
                <w:sz w:val="18"/>
                <w:szCs w:val="18"/>
              </w:rPr>
            </w:pPr>
          </w:p>
          <w:p w14:paraId="7FA35F3F" w14:textId="27B76145" w:rsidR="006E509C" w:rsidRPr="00B709C9" w:rsidRDefault="006E509C" w:rsidP="007636BA">
            <w:pPr>
              <w:spacing w:after="0" w:line="240" w:lineRule="auto"/>
              <w:jc w:val="both"/>
              <w:rPr>
                <w:rFonts w:ascii="Arial" w:hAnsi="Arial" w:cs="Arial"/>
                <w:b/>
                <w:bCs/>
                <w:color w:val="000000"/>
                <w:sz w:val="18"/>
                <w:szCs w:val="18"/>
              </w:rPr>
            </w:pPr>
          </w:p>
          <w:p w14:paraId="1C2E5B04" w14:textId="77777777" w:rsidR="006E509C" w:rsidRPr="00B709C9" w:rsidRDefault="006E509C" w:rsidP="007636BA">
            <w:pPr>
              <w:spacing w:after="0" w:line="240" w:lineRule="auto"/>
              <w:jc w:val="both"/>
              <w:rPr>
                <w:rFonts w:ascii="Arial" w:hAnsi="Arial" w:cs="Arial"/>
                <w:b/>
                <w:bCs/>
                <w:color w:val="000000"/>
                <w:sz w:val="18"/>
                <w:szCs w:val="18"/>
              </w:rPr>
            </w:pPr>
          </w:p>
          <w:p w14:paraId="3BDF1C8C" w14:textId="77777777" w:rsidR="006E509C" w:rsidRPr="00B709C9" w:rsidRDefault="006E509C" w:rsidP="007636BA">
            <w:pPr>
              <w:spacing w:after="0" w:line="240" w:lineRule="auto"/>
              <w:jc w:val="both"/>
              <w:rPr>
                <w:rFonts w:ascii="Arial" w:hAnsi="Arial" w:cs="Arial"/>
                <w:b/>
                <w:bCs/>
                <w:color w:val="000000"/>
                <w:sz w:val="18"/>
                <w:szCs w:val="18"/>
              </w:rPr>
            </w:pPr>
          </w:p>
          <w:p w14:paraId="67371A1E" w14:textId="77777777" w:rsidR="006E509C" w:rsidRPr="00B709C9" w:rsidRDefault="006E509C" w:rsidP="007636BA">
            <w:pPr>
              <w:spacing w:after="0" w:line="240" w:lineRule="auto"/>
              <w:jc w:val="both"/>
              <w:rPr>
                <w:rFonts w:ascii="Arial" w:hAnsi="Arial" w:cs="Arial"/>
                <w:b/>
                <w:bCs/>
                <w:color w:val="000000"/>
                <w:sz w:val="18"/>
                <w:szCs w:val="18"/>
              </w:rPr>
            </w:pPr>
          </w:p>
          <w:p w14:paraId="3423B9D7" w14:textId="77777777" w:rsidR="006E509C" w:rsidRPr="00B709C9" w:rsidRDefault="006E509C" w:rsidP="007636BA">
            <w:pPr>
              <w:spacing w:after="0" w:line="240" w:lineRule="auto"/>
              <w:jc w:val="both"/>
              <w:rPr>
                <w:rFonts w:ascii="Arial" w:hAnsi="Arial" w:cs="Arial"/>
                <w:b/>
                <w:bCs/>
                <w:color w:val="000000"/>
                <w:sz w:val="18"/>
                <w:szCs w:val="18"/>
              </w:rPr>
            </w:pPr>
          </w:p>
          <w:p w14:paraId="5EC4E731" w14:textId="77777777" w:rsidR="009871EC" w:rsidRPr="00B709C9" w:rsidRDefault="009871EC" w:rsidP="007636BA">
            <w:pPr>
              <w:spacing w:after="0" w:line="240" w:lineRule="auto"/>
              <w:jc w:val="both"/>
              <w:rPr>
                <w:rFonts w:ascii="Arial" w:hAnsi="Arial" w:cs="Arial"/>
                <w:b/>
                <w:bCs/>
                <w:color w:val="000000"/>
                <w:sz w:val="18"/>
                <w:szCs w:val="18"/>
              </w:rPr>
            </w:pPr>
          </w:p>
          <w:p w14:paraId="3954029C" w14:textId="77777777" w:rsidR="00C0354B" w:rsidRPr="00B709C9" w:rsidRDefault="00C0354B" w:rsidP="007636BA">
            <w:pPr>
              <w:spacing w:after="0" w:line="240" w:lineRule="auto"/>
              <w:jc w:val="both"/>
              <w:rPr>
                <w:rFonts w:ascii="Arial" w:hAnsi="Arial" w:cs="Arial"/>
                <w:b/>
                <w:bCs/>
                <w:color w:val="000000"/>
                <w:sz w:val="18"/>
                <w:szCs w:val="18"/>
              </w:rPr>
            </w:pPr>
          </w:p>
          <w:p w14:paraId="225475C6" w14:textId="77777777" w:rsidR="00C0354B" w:rsidRPr="00B709C9" w:rsidRDefault="00C0354B" w:rsidP="007636BA">
            <w:pPr>
              <w:spacing w:after="0" w:line="240" w:lineRule="auto"/>
              <w:jc w:val="both"/>
              <w:rPr>
                <w:rFonts w:ascii="Arial" w:hAnsi="Arial" w:cs="Arial"/>
                <w:b/>
                <w:bCs/>
                <w:color w:val="000000"/>
                <w:sz w:val="18"/>
                <w:szCs w:val="18"/>
              </w:rPr>
            </w:pPr>
          </w:p>
          <w:p w14:paraId="4C78CEF3" w14:textId="77777777" w:rsidR="00C0354B" w:rsidRPr="00B709C9" w:rsidRDefault="00C0354B" w:rsidP="007636BA">
            <w:pPr>
              <w:spacing w:after="0" w:line="240" w:lineRule="auto"/>
              <w:jc w:val="both"/>
              <w:rPr>
                <w:rFonts w:ascii="Arial" w:hAnsi="Arial" w:cs="Arial"/>
                <w:b/>
                <w:bCs/>
                <w:color w:val="000000"/>
                <w:sz w:val="18"/>
                <w:szCs w:val="18"/>
              </w:rPr>
            </w:pPr>
          </w:p>
          <w:p w14:paraId="6F6C2001" w14:textId="77777777" w:rsidR="00C0354B" w:rsidRPr="00B709C9" w:rsidRDefault="00C0354B" w:rsidP="007636BA">
            <w:pPr>
              <w:spacing w:after="0" w:line="240" w:lineRule="auto"/>
              <w:jc w:val="both"/>
              <w:rPr>
                <w:rFonts w:ascii="Arial" w:hAnsi="Arial" w:cs="Arial"/>
                <w:b/>
                <w:bCs/>
                <w:color w:val="000000"/>
                <w:sz w:val="18"/>
                <w:szCs w:val="18"/>
              </w:rPr>
            </w:pPr>
          </w:p>
          <w:p w14:paraId="470B6FB4" w14:textId="335217E9" w:rsidR="007636BA" w:rsidRPr="00B709C9" w:rsidRDefault="007636BA" w:rsidP="007636BA">
            <w:pPr>
              <w:spacing w:after="0" w:line="240" w:lineRule="auto"/>
              <w:jc w:val="both"/>
              <w:rPr>
                <w:rFonts w:ascii="Arial" w:hAnsi="Arial" w:cs="Arial"/>
                <w:b/>
                <w:bCs/>
                <w:color w:val="000000"/>
                <w:sz w:val="18"/>
                <w:szCs w:val="18"/>
              </w:rPr>
            </w:pPr>
            <w:r w:rsidRPr="00B709C9">
              <w:rPr>
                <w:rFonts w:ascii="Arial" w:hAnsi="Arial" w:cs="Arial"/>
                <w:b/>
                <w:bCs/>
                <w:color w:val="000000"/>
                <w:sz w:val="18"/>
                <w:szCs w:val="18"/>
              </w:rPr>
              <w:t>9</w:t>
            </w:r>
            <w:r w:rsidR="009735A3" w:rsidRPr="00B709C9">
              <w:rPr>
                <w:rFonts w:ascii="Arial" w:hAnsi="Arial" w:cs="Arial"/>
                <w:b/>
                <w:bCs/>
                <w:color w:val="000000"/>
                <w:sz w:val="18"/>
                <w:szCs w:val="18"/>
              </w:rPr>
              <w:t>.26</w:t>
            </w:r>
            <w:r w:rsidRPr="00B709C9">
              <w:rPr>
                <w:rFonts w:ascii="Arial" w:hAnsi="Arial" w:cs="Arial"/>
                <w:b/>
                <w:bCs/>
                <w:color w:val="000000"/>
                <w:sz w:val="18"/>
                <w:szCs w:val="18"/>
              </w:rPr>
              <w:t xml:space="preserve">-C9-RSP-SI </w:t>
            </w:r>
          </w:p>
          <w:p w14:paraId="2C5392FF" w14:textId="0864718D" w:rsidR="007636BA" w:rsidRPr="00B709C9" w:rsidRDefault="007636BA" w:rsidP="007636BA">
            <w:pPr>
              <w:spacing w:after="0" w:line="240" w:lineRule="auto"/>
              <w:jc w:val="both"/>
              <w:rPr>
                <w:rFonts w:ascii="Arial" w:hAnsi="Arial" w:cs="Arial"/>
                <w:b/>
                <w:bCs/>
                <w:color w:val="000000"/>
                <w:sz w:val="18"/>
                <w:szCs w:val="18"/>
              </w:rPr>
            </w:pPr>
          </w:p>
          <w:p w14:paraId="1D444980" w14:textId="77777777" w:rsidR="00CD64DF" w:rsidRPr="00B709C9" w:rsidRDefault="009871EC" w:rsidP="009871EC">
            <w:pPr>
              <w:spacing w:after="0" w:line="240" w:lineRule="auto"/>
              <w:jc w:val="both"/>
              <w:rPr>
                <w:rStyle w:val="eop"/>
                <w:rFonts w:ascii="Arial" w:hAnsi="Arial" w:cs="Arial"/>
                <w:color w:val="000000"/>
                <w:sz w:val="18"/>
                <w:szCs w:val="18"/>
              </w:rPr>
            </w:pPr>
            <w:r w:rsidRPr="00B709C9">
              <w:rPr>
                <w:rStyle w:val="eop"/>
                <w:rFonts w:ascii="Arial" w:hAnsi="Arial" w:cs="Arial"/>
                <w:color w:val="000000"/>
                <w:sz w:val="18"/>
                <w:szCs w:val="18"/>
              </w:rPr>
              <w:t>No se determinaron proveedores que omitieran dar respuesta a los requerimientos de esta autoridad.</w:t>
            </w:r>
          </w:p>
          <w:p w14:paraId="7583735A" w14:textId="082C0EE6" w:rsidR="00C0354B" w:rsidRPr="00B709C9" w:rsidRDefault="00C0354B" w:rsidP="009871EC">
            <w:pPr>
              <w:spacing w:after="0" w:line="240" w:lineRule="auto"/>
              <w:jc w:val="both"/>
              <w:rPr>
                <w:rFonts w:ascii="Arial" w:hAnsi="Arial" w:cs="Arial"/>
                <w:b/>
                <w:bCs/>
                <w:sz w:val="18"/>
                <w:szCs w:val="18"/>
                <w:lang w:val="es-ES"/>
              </w:rPr>
            </w:pPr>
          </w:p>
        </w:tc>
        <w:tc>
          <w:tcPr>
            <w:tcW w:w="1559" w:type="dxa"/>
          </w:tcPr>
          <w:p w14:paraId="4EED453F" w14:textId="77777777" w:rsidR="00CD64DF" w:rsidRPr="00B709C9" w:rsidRDefault="00CD64DF" w:rsidP="00CD64DF">
            <w:pPr>
              <w:spacing w:after="0" w:line="240" w:lineRule="auto"/>
              <w:jc w:val="center"/>
              <w:rPr>
                <w:rFonts w:ascii="Arial" w:hAnsi="Arial" w:cs="Arial"/>
                <w:bCs/>
                <w:sz w:val="18"/>
                <w:szCs w:val="18"/>
                <w:lang w:val="es-ES"/>
              </w:rPr>
            </w:pPr>
          </w:p>
        </w:tc>
        <w:tc>
          <w:tcPr>
            <w:tcW w:w="1276" w:type="dxa"/>
          </w:tcPr>
          <w:p w14:paraId="7F865DF8" w14:textId="77777777" w:rsidR="00CD64DF" w:rsidRPr="00B709C9" w:rsidRDefault="00CD64DF" w:rsidP="00CD64DF">
            <w:pPr>
              <w:pStyle w:val="Default"/>
              <w:jc w:val="center"/>
              <w:rPr>
                <w:bCs/>
                <w:sz w:val="18"/>
                <w:szCs w:val="18"/>
                <w:lang w:val="es-ES"/>
              </w:rPr>
            </w:pPr>
          </w:p>
        </w:tc>
      </w:tr>
      <w:tr w:rsidR="00CD64DF" w:rsidRPr="00B709C9" w14:paraId="11B0FA71" w14:textId="77777777" w:rsidTr="0E240ECA">
        <w:trPr>
          <w:jc w:val="center"/>
        </w:trPr>
        <w:tc>
          <w:tcPr>
            <w:tcW w:w="562" w:type="dxa"/>
            <w:vAlign w:val="center"/>
          </w:tcPr>
          <w:p w14:paraId="4D9E48E1" w14:textId="6C54DDC6" w:rsidR="00CD64DF" w:rsidRPr="00B709C9" w:rsidRDefault="00CD64DF" w:rsidP="00CD64DF">
            <w:pPr>
              <w:spacing w:after="0" w:line="240" w:lineRule="auto"/>
              <w:rPr>
                <w:rFonts w:ascii="Arial" w:hAnsi="Arial" w:cs="Arial"/>
                <w:b/>
                <w:sz w:val="24"/>
                <w:szCs w:val="14"/>
              </w:rPr>
            </w:pPr>
            <w:r w:rsidRPr="00B709C9">
              <w:rPr>
                <w:rFonts w:ascii="Arial" w:hAnsi="Arial" w:cs="Arial"/>
                <w:b/>
                <w:sz w:val="24"/>
                <w:szCs w:val="14"/>
              </w:rPr>
              <w:t>16</w:t>
            </w:r>
          </w:p>
        </w:tc>
        <w:tc>
          <w:tcPr>
            <w:tcW w:w="8080" w:type="dxa"/>
          </w:tcPr>
          <w:p w14:paraId="50DEB9C1" w14:textId="77777777" w:rsidR="00CD64DF" w:rsidRPr="00B709C9" w:rsidRDefault="00CD64DF" w:rsidP="00CD64DF">
            <w:pPr>
              <w:spacing w:after="0" w:line="240" w:lineRule="auto"/>
              <w:jc w:val="both"/>
              <w:rPr>
                <w:rFonts w:ascii="Arial" w:eastAsia="Calibri" w:hAnsi="Arial" w:cs="Arial"/>
                <w:b/>
                <w:bCs/>
                <w:iCs/>
                <w:sz w:val="18"/>
                <w:szCs w:val="18"/>
              </w:rPr>
            </w:pPr>
            <w:bookmarkStart w:id="5" w:name="_Hlk86347899"/>
            <w:bookmarkStart w:id="6" w:name="_Hlk86345584"/>
            <w:r w:rsidRPr="00B709C9">
              <w:rPr>
                <w:rFonts w:ascii="Arial" w:eastAsia="Calibri" w:hAnsi="Arial" w:cs="Arial"/>
                <w:b/>
                <w:bCs/>
                <w:iCs/>
                <w:sz w:val="18"/>
                <w:szCs w:val="18"/>
              </w:rPr>
              <w:t>Casas encuestadoras</w:t>
            </w:r>
          </w:p>
          <w:p w14:paraId="0B8909DE" w14:textId="77777777" w:rsidR="00CD64DF" w:rsidRPr="00B709C9" w:rsidRDefault="00CD64DF" w:rsidP="00CD64DF">
            <w:pPr>
              <w:spacing w:after="0" w:line="240" w:lineRule="auto"/>
              <w:jc w:val="both"/>
              <w:rPr>
                <w:rFonts w:ascii="Arial" w:eastAsia="Calibri" w:hAnsi="Arial" w:cs="Arial"/>
                <w:iCs/>
                <w:sz w:val="18"/>
                <w:szCs w:val="18"/>
              </w:rPr>
            </w:pPr>
          </w:p>
          <w:p w14:paraId="234C3A94" w14:textId="77777777" w:rsidR="00CD64DF" w:rsidRPr="00B709C9" w:rsidRDefault="00CD64DF" w:rsidP="00CD64DF">
            <w:pPr>
              <w:pStyle w:val="Prrafodelista"/>
              <w:numPr>
                <w:ilvl w:val="0"/>
                <w:numId w:val="18"/>
              </w:numPr>
              <w:spacing w:after="0" w:line="240" w:lineRule="auto"/>
              <w:ind w:left="0"/>
              <w:jc w:val="both"/>
              <w:rPr>
                <w:rFonts w:ascii="Arial" w:hAnsi="Arial" w:cs="Arial"/>
                <w:i/>
                <w:iCs/>
                <w:sz w:val="18"/>
                <w:szCs w:val="18"/>
              </w:rPr>
            </w:pPr>
            <w:r w:rsidRPr="00B709C9">
              <w:rPr>
                <w:rFonts w:ascii="Arial" w:hAnsi="Arial" w:cs="Arial"/>
                <w:i/>
                <w:iCs/>
                <w:sz w:val="18"/>
                <w:szCs w:val="18"/>
              </w:rPr>
              <w:t xml:space="preserve">Con el fin de allegarse de elementos que permitan determinar si el sujeto obligado realizó operaciones con terceros, la Unidad Técnica de Fiscalización llevó a cabo las solicitudes de información, como se detalla en el </w:t>
            </w:r>
            <w:r w:rsidRPr="00B709C9">
              <w:rPr>
                <w:rFonts w:ascii="Arial" w:hAnsi="Arial" w:cs="Arial"/>
                <w:bCs/>
                <w:i/>
                <w:iCs/>
                <w:sz w:val="18"/>
                <w:szCs w:val="18"/>
              </w:rPr>
              <w:t>Anexo 8.2.3</w:t>
            </w:r>
            <w:r w:rsidRPr="00B709C9">
              <w:rPr>
                <w:rFonts w:ascii="Arial" w:hAnsi="Arial" w:cs="Arial"/>
                <w:i/>
                <w:iCs/>
                <w:sz w:val="18"/>
                <w:szCs w:val="18"/>
              </w:rPr>
              <w:t xml:space="preserve"> </w:t>
            </w:r>
            <w:r w:rsidRPr="00B709C9">
              <w:rPr>
                <w:rFonts w:ascii="Arial" w:eastAsiaTheme="minorHAnsi" w:hAnsi="Arial" w:cs="Arial"/>
                <w:i/>
                <w:iCs/>
                <w:sz w:val="18"/>
                <w:szCs w:val="18"/>
              </w:rPr>
              <w:t>del oficio INE/UTF/DA/43073/2021</w:t>
            </w:r>
            <w:r w:rsidRPr="00B709C9">
              <w:rPr>
                <w:rFonts w:ascii="Arial" w:hAnsi="Arial" w:cs="Arial"/>
                <w:i/>
                <w:iCs/>
                <w:sz w:val="18"/>
                <w:szCs w:val="18"/>
              </w:rPr>
              <w:t>.</w:t>
            </w:r>
          </w:p>
          <w:p w14:paraId="3E700AB2" w14:textId="77777777" w:rsidR="00CD64DF" w:rsidRPr="00B709C9" w:rsidRDefault="00CD64DF" w:rsidP="00CD64DF">
            <w:pPr>
              <w:pStyle w:val="Prrafodelista"/>
              <w:spacing w:after="0" w:line="240" w:lineRule="auto"/>
              <w:ind w:left="709"/>
              <w:jc w:val="both"/>
              <w:rPr>
                <w:rFonts w:ascii="Arial" w:hAnsi="Arial" w:cs="Arial"/>
                <w:i/>
                <w:iCs/>
                <w:sz w:val="18"/>
                <w:szCs w:val="18"/>
              </w:rPr>
            </w:pPr>
          </w:p>
          <w:p w14:paraId="6B571AB7" w14:textId="77777777" w:rsidR="00CD64DF" w:rsidRPr="00B709C9" w:rsidRDefault="00CD64DF" w:rsidP="00E95A10">
            <w:pPr>
              <w:pStyle w:val="NormalWeb"/>
            </w:pPr>
            <w:r w:rsidRPr="00B709C9">
              <w:t>Con la finalidad de salvaguardar la garantía de audiencia del sujeto obligado, mediante oficio INE/UTF/DA/43073/2021 notificado el 29 de octubre de 2021, se hicieron de su conocimiento los errores y omisiones que se determinaron de la revisión de los registros realizados en el SIF.</w:t>
            </w:r>
          </w:p>
          <w:p w14:paraId="07A8C656" w14:textId="77777777" w:rsidR="00CD64DF" w:rsidRPr="00B709C9" w:rsidRDefault="00CD64DF" w:rsidP="00E95A10">
            <w:pPr>
              <w:pStyle w:val="NormalWeb"/>
            </w:pPr>
          </w:p>
          <w:p w14:paraId="70CD7B6D" w14:textId="77777777" w:rsidR="00CD64DF" w:rsidRPr="00B709C9" w:rsidRDefault="00CD64DF" w:rsidP="00E95A10">
            <w:pPr>
              <w:pStyle w:val="NormalWeb"/>
            </w:pPr>
            <w:r w:rsidRPr="00B709C9">
              <w:t>Si bien el sujeto obligado presentó escrito de respuesta, respecto a esta observación no presentó documentación o aclaración alguna.</w:t>
            </w:r>
          </w:p>
          <w:p w14:paraId="1604E88E" w14:textId="77777777" w:rsidR="00CD64DF" w:rsidRPr="00B709C9" w:rsidRDefault="00CD64DF" w:rsidP="00CD64DF">
            <w:pPr>
              <w:spacing w:after="0" w:line="240" w:lineRule="auto"/>
              <w:jc w:val="both"/>
              <w:rPr>
                <w:rFonts w:ascii="Arial" w:hAnsi="Arial" w:cs="Arial"/>
                <w:i/>
                <w:iCs/>
                <w:sz w:val="18"/>
                <w:szCs w:val="18"/>
              </w:rPr>
            </w:pPr>
          </w:p>
          <w:bookmarkEnd w:id="5"/>
          <w:p w14:paraId="555A4F0D" w14:textId="77777777" w:rsidR="00CD64DF" w:rsidRPr="00B709C9" w:rsidRDefault="00CD64DF" w:rsidP="00CD64DF">
            <w:pPr>
              <w:spacing w:after="0" w:line="240" w:lineRule="auto"/>
              <w:jc w:val="both"/>
              <w:rPr>
                <w:rStyle w:val="eop"/>
                <w:rFonts w:ascii="Arial" w:hAnsi="Arial" w:cs="Arial"/>
                <w:i/>
                <w:iCs/>
                <w:color w:val="000000"/>
                <w:sz w:val="18"/>
                <w:szCs w:val="18"/>
                <w:shd w:val="clear" w:color="auto" w:fill="FFFFFF"/>
              </w:rPr>
            </w:pPr>
            <w:r w:rsidRPr="00B709C9">
              <w:rPr>
                <w:rStyle w:val="normaltextrun"/>
                <w:rFonts w:ascii="Arial" w:hAnsi="Arial" w:cs="Arial"/>
                <w:i/>
                <w:iCs/>
                <w:color w:val="000000"/>
                <w:sz w:val="18"/>
                <w:szCs w:val="18"/>
                <w:shd w:val="clear" w:color="auto" w:fill="FFFFFF"/>
              </w:rPr>
              <w:t>Del análisis a la respuesta presentada por el sujeto obligado y las encuestadoras se determinó lo siguiente:</w:t>
            </w:r>
            <w:r w:rsidRPr="00B709C9">
              <w:rPr>
                <w:rStyle w:val="eop"/>
                <w:rFonts w:ascii="Arial" w:hAnsi="Arial" w:cs="Arial"/>
                <w:i/>
                <w:iCs/>
                <w:color w:val="000000"/>
                <w:sz w:val="18"/>
                <w:szCs w:val="18"/>
                <w:shd w:val="clear" w:color="auto" w:fill="FFFFFF"/>
              </w:rPr>
              <w:t> </w:t>
            </w:r>
          </w:p>
          <w:p w14:paraId="049779CC" w14:textId="77777777" w:rsidR="00CD64DF" w:rsidRPr="00B709C9" w:rsidRDefault="00CD64DF" w:rsidP="00CD64DF">
            <w:pPr>
              <w:spacing w:after="0" w:line="240" w:lineRule="auto"/>
              <w:jc w:val="both"/>
              <w:rPr>
                <w:rStyle w:val="eop"/>
                <w:rFonts w:ascii="Arial" w:hAnsi="Arial" w:cs="Arial"/>
                <w:i/>
                <w:iCs/>
                <w:color w:val="000000"/>
                <w:sz w:val="18"/>
                <w:szCs w:val="18"/>
                <w:shd w:val="clear" w:color="auto" w:fill="FFFFFF"/>
              </w:rPr>
            </w:pPr>
          </w:p>
          <w:p w14:paraId="422832F1" w14:textId="77777777" w:rsidR="00CD64DF" w:rsidRPr="00B709C9" w:rsidRDefault="00CD64DF" w:rsidP="00E95A10">
            <w:pPr>
              <w:pStyle w:val="NormalWeb"/>
              <w:rPr>
                <w:rStyle w:val="nfasis"/>
                <w:i w:val="0"/>
                <w:iCs/>
              </w:rPr>
            </w:pPr>
            <w:r w:rsidRPr="00B709C9">
              <w:rPr>
                <w:rStyle w:val="nfasis"/>
                <w:iCs/>
              </w:rPr>
              <w:lastRenderedPageBreak/>
              <w:t>Las encuestadoras señaladas con (</w:t>
            </w:r>
            <w:r w:rsidRPr="00B709C9">
              <w:rPr>
                <w:rStyle w:val="Textoennegrita"/>
              </w:rPr>
              <w:t>1</w:t>
            </w:r>
            <w:r w:rsidRPr="00B709C9">
              <w:rPr>
                <w:rStyle w:val="nfasis"/>
                <w:iCs/>
              </w:rPr>
              <w:t xml:space="preserve">) en la columna denominada "Referencia" </w:t>
            </w:r>
            <w:r w:rsidRPr="00B709C9">
              <w:rPr>
                <w:color w:val="000000"/>
              </w:rPr>
              <w:t xml:space="preserve">del </w:t>
            </w:r>
            <w:r w:rsidRPr="00B709C9">
              <w:rPr>
                <w:bCs/>
                <w:color w:val="000000"/>
              </w:rPr>
              <w:t>Anexo 8.2.3</w:t>
            </w:r>
            <w:r w:rsidRPr="00B709C9">
              <w:rPr>
                <w:b/>
                <w:bCs/>
                <w:color w:val="000000"/>
              </w:rPr>
              <w:t xml:space="preserve"> </w:t>
            </w:r>
            <w:r w:rsidRPr="00B709C9">
              <w:rPr>
                <w:color w:val="000000"/>
              </w:rPr>
              <w:t>del presente oficio</w:t>
            </w:r>
            <w:r w:rsidRPr="00B709C9">
              <w:rPr>
                <w:rStyle w:val="nfasis"/>
                <w:iCs/>
              </w:rPr>
              <w:t>, a la fecha de elaboración del presente oficio, no han dado respuesta al requerimiento de solicitud de información de esta autoridad fiscalizadora. Sin embargo, si derivado de la se identificarán observaciones, se harán del conocimiento del sujeto obligado Dictamen correspondiente.</w:t>
            </w:r>
          </w:p>
          <w:p w14:paraId="1B372B5C" w14:textId="77777777" w:rsidR="00CD64DF" w:rsidRPr="00B709C9" w:rsidRDefault="00CD64DF" w:rsidP="00E95A10">
            <w:pPr>
              <w:pStyle w:val="NormalWeb"/>
              <w:rPr>
                <w:rStyle w:val="nfasis"/>
                <w:iCs/>
              </w:rPr>
            </w:pPr>
          </w:p>
          <w:p w14:paraId="2E8719CD" w14:textId="77777777" w:rsidR="00CD64DF" w:rsidRPr="00B709C9" w:rsidRDefault="00CD64DF" w:rsidP="00CD64DF">
            <w:pPr>
              <w:spacing w:after="0" w:line="240" w:lineRule="auto"/>
              <w:jc w:val="both"/>
              <w:rPr>
                <w:rFonts w:ascii="Arial" w:eastAsiaTheme="minorEastAsia" w:hAnsi="Arial" w:cs="Arial"/>
                <w:i/>
                <w:iCs/>
                <w:sz w:val="18"/>
                <w:szCs w:val="18"/>
              </w:rPr>
            </w:pPr>
            <w:r w:rsidRPr="00B709C9">
              <w:rPr>
                <w:rFonts w:ascii="Arial" w:eastAsiaTheme="minorEastAsia" w:hAnsi="Arial" w:cs="Arial"/>
                <w:i/>
                <w:iCs/>
                <w:sz w:val="18"/>
                <w:szCs w:val="18"/>
              </w:rPr>
              <w:t xml:space="preserve">Referente a las encuestadoras señaladas con </w:t>
            </w:r>
            <w:r w:rsidRPr="00B709C9">
              <w:rPr>
                <w:rFonts w:ascii="Arial" w:eastAsiaTheme="minorEastAsia" w:hAnsi="Arial" w:cs="Arial"/>
                <w:b/>
                <w:bCs/>
                <w:i/>
                <w:iCs/>
                <w:sz w:val="18"/>
                <w:szCs w:val="18"/>
              </w:rPr>
              <w:t xml:space="preserve">(2) </w:t>
            </w:r>
            <w:r w:rsidRPr="00B709C9">
              <w:rPr>
                <w:rFonts w:ascii="Arial" w:eastAsiaTheme="minorEastAsia" w:hAnsi="Arial" w:cs="Arial"/>
                <w:i/>
                <w:iCs/>
                <w:sz w:val="18"/>
                <w:szCs w:val="18"/>
              </w:rPr>
              <w:t xml:space="preserve">en la columna denominada “Referencia” </w:t>
            </w:r>
            <w:r w:rsidRPr="00B709C9">
              <w:rPr>
                <w:rFonts w:ascii="Arial" w:hAnsi="Arial" w:cs="Arial"/>
                <w:i/>
                <w:iCs/>
                <w:color w:val="000000"/>
                <w:sz w:val="18"/>
                <w:szCs w:val="18"/>
              </w:rPr>
              <w:t xml:space="preserve">del </w:t>
            </w:r>
            <w:r w:rsidRPr="00B709C9">
              <w:rPr>
                <w:rFonts w:ascii="Arial" w:hAnsi="Arial" w:cs="Arial"/>
                <w:bCs/>
                <w:i/>
                <w:iCs/>
                <w:color w:val="000000"/>
                <w:sz w:val="18"/>
                <w:szCs w:val="18"/>
              </w:rPr>
              <w:t>Anexo 8.2.3</w:t>
            </w:r>
            <w:r w:rsidRPr="00B709C9">
              <w:rPr>
                <w:rFonts w:ascii="Arial" w:hAnsi="Arial" w:cs="Arial"/>
                <w:b/>
                <w:bCs/>
                <w:i/>
                <w:iCs/>
                <w:color w:val="000000"/>
                <w:sz w:val="18"/>
                <w:szCs w:val="18"/>
              </w:rPr>
              <w:t xml:space="preserve"> </w:t>
            </w:r>
            <w:r w:rsidRPr="00B709C9">
              <w:rPr>
                <w:rFonts w:ascii="Arial" w:hAnsi="Arial" w:cs="Arial"/>
                <w:i/>
                <w:iCs/>
                <w:color w:val="000000"/>
                <w:sz w:val="18"/>
                <w:szCs w:val="18"/>
              </w:rPr>
              <w:t>del presente oficio</w:t>
            </w:r>
            <w:r w:rsidRPr="00B709C9">
              <w:rPr>
                <w:rFonts w:ascii="Arial" w:eastAsiaTheme="minorEastAsia" w:hAnsi="Arial" w:cs="Arial"/>
                <w:i/>
                <w:iCs/>
                <w:sz w:val="18"/>
                <w:szCs w:val="18"/>
              </w:rPr>
              <w:t xml:space="preserve">, no fueron localizados; por lo que se solicitó la información de las direcciones al Servicio de Administración Tributaria. </w:t>
            </w:r>
          </w:p>
          <w:p w14:paraId="0FF59BDA" w14:textId="77777777" w:rsidR="00CD64DF" w:rsidRPr="00B709C9" w:rsidRDefault="00CD64DF" w:rsidP="00E95A10">
            <w:pPr>
              <w:pStyle w:val="NormalWeb"/>
              <w:rPr>
                <w:rStyle w:val="nfasis"/>
                <w:rFonts w:asciiTheme="minorHAnsi" w:eastAsiaTheme="minorHAnsi" w:hAnsiTheme="minorHAnsi" w:cstheme="minorBidi"/>
                <w:i w:val="0"/>
                <w:iCs/>
                <w:sz w:val="22"/>
                <w:szCs w:val="22"/>
                <w:lang w:eastAsia="en-US"/>
              </w:rPr>
            </w:pPr>
          </w:p>
          <w:p w14:paraId="5C68AD85" w14:textId="77777777" w:rsidR="00CD64DF" w:rsidRPr="00B709C9" w:rsidRDefault="00CD64DF" w:rsidP="00E95A10">
            <w:pPr>
              <w:pStyle w:val="NormalWeb"/>
            </w:pPr>
            <w:r w:rsidRPr="00B709C9">
              <w:t xml:space="preserve">De las encuestadoras señaladas con </w:t>
            </w:r>
            <w:r w:rsidRPr="00B709C9">
              <w:rPr>
                <w:b/>
                <w:bCs/>
              </w:rPr>
              <w:t>(3)</w:t>
            </w:r>
            <w:r w:rsidRPr="00B709C9">
              <w:t xml:space="preserve"> </w:t>
            </w:r>
            <w:r w:rsidRPr="00B709C9">
              <w:rPr>
                <w:color w:val="000000"/>
              </w:rPr>
              <w:t xml:space="preserve">en la columna denominada “Referencia” del </w:t>
            </w:r>
            <w:r w:rsidRPr="00B709C9">
              <w:rPr>
                <w:bCs/>
                <w:color w:val="000000"/>
              </w:rPr>
              <w:t>Anexo 8.2.3</w:t>
            </w:r>
            <w:r w:rsidRPr="00B709C9">
              <w:rPr>
                <w:b/>
                <w:bCs/>
                <w:color w:val="000000"/>
              </w:rPr>
              <w:t xml:space="preserve"> </w:t>
            </w:r>
            <w:r w:rsidRPr="00B709C9">
              <w:rPr>
                <w:color w:val="000000"/>
              </w:rPr>
              <w:t>del presente oficio</w:t>
            </w:r>
            <w:r w:rsidRPr="00B709C9">
              <w:t>, manifestaron que no llevaron a cabo operaciones con ningún partido político.</w:t>
            </w:r>
          </w:p>
          <w:p w14:paraId="36D5B16A" w14:textId="77777777" w:rsidR="00CD64DF" w:rsidRPr="00B709C9" w:rsidRDefault="00CD64DF" w:rsidP="00E95A10">
            <w:pPr>
              <w:pStyle w:val="NormalWeb"/>
              <w:rPr>
                <w:rStyle w:val="nfasis"/>
                <w:iCs/>
              </w:rPr>
            </w:pPr>
          </w:p>
          <w:p w14:paraId="3F041124" w14:textId="77777777" w:rsidR="00CD64DF" w:rsidRPr="00B709C9" w:rsidRDefault="00CD64DF" w:rsidP="00CD64DF">
            <w:pPr>
              <w:spacing w:after="0" w:line="240" w:lineRule="auto"/>
              <w:jc w:val="both"/>
              <w:rPr>
                <w:rFonts w:ascii="Arial" w:hAnsi="Arial" w:cs="Arial"/>
                <w:i/>
                <w:iCs/>
                <w:sz w:val="18"/>
                <w:szCs w:val="18"/>
              </w:rPr>
            </w:pPr>
            <w:r w:rsidRPr="00B709C9">
              <w:rPr>
                <w:rStyle w:val="nfasis"/>
                <w:rFonts w:ascii="Arial" w:hAnsi="Arial" w:cs="Arial"/>
                <w:sz w:val="18"/>
                <w:szCs w:val="18"/>
              </w:rPr>
              <w:t xml:space="preserve">De las encuestadoras señalados con </w:t>
            </w:r>
            <w:r w:rsidRPr="00B709C9">
              <w:rPr>
                <w:rStyle w:val="nfasis"/>
                <w:rFonts w:ascii="Arial" w:hAnsi="Arial" w:cs="Arial"/>
                <w:b/>
                <w:bCs/>
                <w:sz w:val="18"/>
                <w:szCs w:val="18"/>
              </w:rPr>
              <w:t>(4),</w:t>
            </w:r>
            <w:r w:rsidRPr="00B709C9">
              <w:rPr>
                <w:rStyle w:val="nfasis"/>
                <w:rFonts w:ascii="Arial" w:hAnsi="Arial" w:cs="Arial"/>
                <w:sz w:val="18"/>
                <w:szCs w:val="18"/>
              </w:rPr>
              <w:t xml:space="preserve"> </w:t>
            </w:r>
            <w:r w:rsidRPr="00B709C9">
              <w:rPr>
                <w:rFonts w:ascii="Arial" w:hAnsi="Arial" w:cs="Arial"/>
                <w:i/>
                <w:iCs/>
                <w:color w:val="000000"/>
                <w:sz w:val="18"/>
                <w:szCs w:val="18"/>
              </w:rPr>
              <w:t xml:space="preserve">en la columna denominada “Referencia” del </w:t>
            </w:r>
            <w:r w:rsidRPr="00B709C9">
              <w:rPr>
                <w:rFonts w:ascii="Arial" w:hAnsi="Arial" w:cs="Arial"/>
                <w:bCs/>
                <w:i/>
                <w:iCs/>
                <w:color w:val="000000"/>
                <w:sz w:val="18"/>
                <w:szCs w:val="18"/>
              </w:rPr>
              <w:t>Anexo 8.2.3</w:t>
            </w:r>
            <w:r w:rsidRPr="00B709C9">
              <w:rPr>
                <w:rFonts w:ascii="Arial" w:hAnsi="Arial" w:cs="Arial"/>
                <w:b/>
                <w:bCs/>
                <w:i/>
                <w:iCs/>
                <w:color w:val="000000"/>
                <w:sz w:val="18"/>
                <w:szCs w:val="18"/>
              </w:rPr>
              <w:t xml:space="preserve"> </w:t>
            </w:r>
            <w:r w:rsidRPr="00B709C9">
              <w:rPr>
                <w:rFonts w:ascii="Arial" w:hAnsi="Arial" w:cs="Arial"/>
                <w:i/>
                <w:iCs/>
                <w:color w:val="000000"/>
                <w:sz w:val="18"/>
                <w:szCs w:val="18"/>
              </w:rPr>
              <w:t>del presente oficio, dieron respuesta al requerimiento realizado por la autoridad; sin embargo, ni la encuestadora ni el sujeto obligado reportaron operaciones entre sí.</w:t>
            </w:r>
          </w:p>
          <w:bookmarkEnd w:id="6"/>
          <w:p w14:paraId="4C5EC6D7" w14:textId="77777777" w:rsidR="00CD64DF" w:rsidRPr="00B709C9" w:rsidRDefault="00CD64DF" w:rsidP="00E95A10">
            <w:pPr>
              <w:pStyle w:val="NormalWeb"/>
              <w:rPr>
                <w:rStyle w:val="Textoennegrita"/>
                <w:rFonts w:asciiTheme="minorHAnsi" w:eastAsiaTheme="minorHAnsi" w:hAnsiTheme="minorHAnsi" w:cstheme="minorBidi"/>
                <w:i/>
                <w:iCs w:val="0"/>
                <w:sz w:val="22"/>
                <w:szCs w:val="22"/>
                <w:lang w:eastAsia="en-US"/>
              </w:rPr>
            </w:pPr>
          </w:p>
        </w:tc>
        <w:tc>
          <w:tcPr>
            <w:tcW w:w="2835" w:type="dxa"/>
          </w:tcPr>
          <w:p w14:paraId="68727BC9" w14:textId="77777777" w:rsidR="00041C35" w:rsidRPr="00B709C9" w:rsidRDefault="00041C35" w:rsidP="00041C35">
            <w:pPr>
              <w:spacing w:after="0" w:line="240" w:lineRule="auto"/>
              <w:jc w:val="both"/>
              <w:rPr>
                <w:rFonts w:ascii="Arial" w:hAnsi="Arial" w:cs="Arial"/>
                <w:iCs/>
                <w:sz w:val="18"/>
                <w:szCs w:val="18"/>
              </w:rPr>
            </w:pPr>
          </w:p>
          <w:p w14:paraId="4A7AC92E" w14:textId="77777777" w:rsidR="00041C35" w:rsidRPr="00B709C9" w:rsidRDefault="00041C35" w:rsidP="00041C35">
            <w:pPr>
              <w:spacing w:after="0" w:line="240" w:lineRule="auto"/>
              <w:jc w:val="both"/>
              <w:rPr>
                <w:rFonts w:ascii="Arial" w:hAnsi="Arial" w:cs="Arial"/>
                <w:iCs/>
                <w:sz w:val="18"/>
                <w:szCs w:val="18"/>
              </w:rPr>
            </w:pPr>
          </w:p>
          <w:p w14:paraId="071ECFB1" w14:textId="77777777" w:rsidR="00D93461" w:rsidRPr="00B709C9" w:rsidRDefault="00D93461" w:rsidP="00D93461">
            <w:pPr>
              <w:pStyle w:val="paragraph"/>
              <w:spacing w:before="0" w:beforeAutospacing="0" w:after="0" w:afterAutospacing="0"/>
              <w:jc w:val="both"/>
              <w:textAlignment w:val="baseline"/>
              <w:rPr>
                <w:rFonts w:ascii="Segoe UI" w:hAnsi="Segoe UI" w:cs="Segoe UI"/>
                <w:sz w:val="18"/>
                <w:szCs w:val="18"/>
              </w:rPr>
            </w:pPr>
            <w:r w:rsidRPr="00B709C9">
              <w:rPr>
                <w:rFonts w:ascii="Arial" w:hAnsi="Arial" w:cs="Arial"/>
                <w:iCs/>
                <w:sz w:val="18"/>
                <w:szCs w:val="18"/>
              </w:rPr>
              <w:t>“Sin respuesta a la observación.”</w:t>
            </w:r>
          </w:p>
          <w:p w14:paraId="73BE3EFB" w14:textId="66E8AC17" w:rsidR="00041C35" w:rsidRPr="00B709C9" w:rsidRDefault="00041C35" w:rsidP="00041C35">
            <w:pPr>
              <w:pStyle w:val="paragraph"/>
              <w:spacing w:before="0" w:beforeAutospacing="0" w:after="0" w:afterAutospacing="0"/>
              <w:jc w:val="both"/>
              <w:textAlignment w:val="baseline"/>
              <w:rPr>
                <w:rFonts w:ascii="Segoe UI" w:hAnsi="Segoe UI" w:cs="Segoe UI"/>
                <w:sz w:val="18"/>
                <w:szCs w:val="18"/>
              </w:rPr>
            </w:pPr>
            <w:r w:rsidRPr="00B709C9">
              <w:rPr>
                <w:rStyle w:val="eop"/>
                <w:rFonts w:ascii="Arial" w:hAnsi="Arial" w:cs="Arial"/>
                <w:sz w:val="18"/>
                <w:szCs w:val="18"/>
              </w:rPr>
              <w:t> </w:t>
            </w:r>
          </w:p>
          <w:p w14:paraId="6AFEFD8B" w14:textId="65244487" w:rsidR="00CD64DF" w:rsidRPr="00B709C9" w:rsidRDefault="00CD64DF" w:rsidP="00CD64DF">
            <w:pPr>
              <w:spacing w:after="0" w:line="240" w:lineRule="auto"/>
              <w:jc w:val="both"/>
              <w:rPr>
                <w:rFonts w:ascii="Arial" w:eastAsia="Calibri" w:hAnsi="Arial" w:cs="Arial"/>
                <w:bCs/>
                <w:i/>
                <w:iCs/>
                <w:sz w:val="18"/>
                <w:szCs w:val="18"/>
                <w:lang w:eastAsia="es-MX"/>
              </w:rPr>
            </w:pPr>
          </w:p>
        </w:tc>
        <w:tc>
          <w:tcPr>
            <w:tcW w:w="3119" w:type="dxa"/>
          </w:tcPr>
          <w:p w14:paraId="6CB8F8D2" w14:textId="21961F4C" w:rsidR="00465A31" w:rsidRPr="00B709C9" w:rsidRDefault="00C0354B" w:rsidP="00465A31">
            <w:pPr>
              <w:spacing w:after="0" w:line="240" w:lineRule="auto"/>
              <w:jc w:val="both"/>
              <w:rPr>
                <w:rFonts w:ascii="Arial" w:hAnsi="Arial" w:cs="Arial"/>
                <w:b/>
                <w:bCs/>
                <w:sz w:val="18"/>
                <w:szCs w:val="18"/>
              </w:rPr>
            </w:pPr>
            <w:r w:rsidRPr="00B709C9">
              <w:rPr>
                <w:rFonts w:ascii="Arial" w:hAnsi="Arial" w:cs="Arial"/>
                <w:b/>
                <w:bCs/>
                <w:sz w:val="18"/>
                <w:szCs w:val="18"/>
              </w:rPr>
              <w:t>Vista</w:t>
            </w:r>
          </w:p>
          <w:p w14:paraId="0F2E8B40" w14:textId="77777777" w:rsidR="00465A31" w:rsidRPr="00B709C9" w:rsidRDefault="00465A31" w:rsidP="00465A31">
            <w:pPr>
              <w:spacing w:after="0" w:line="240" w:lineRule="auto"/>
              <w:jc w:val="both"/>
              <w:rPr>
                <w:rFonts w:ascii="Arial" w:hAnsi="Arial" w:cs="Arial"/>
                <w:b/>
                <w:bCs/>
                <w:sz w:val="18"/>
                <w:szCs w:val="18"/>
              </w:rPr>
            </w:pPr>
          </w:p>
          <w:p w14:paraId="07A0CC94" w14:textId="77777777" w:rsidR="00465A31" w:rsidRPr="00B709C9" w:rsidRDefault="00465A31" w:rsidP="00465A31">
            <w:pPr>
              <w:spacing w:after="0" w:line="240" w:lineRule="auto"/>
              <w:jc w:val="both"/>
              <w:rPr>
                <w:rFonts w:ascii="Arial" w:hAnsi="Arial" w:cs="Arial"/>
                <w:bCs/>
                <w:color w:val="000000"/>
                <w:sz w:val="18"/>
                <w:szCs w:val="18"/>
              </w:rPr>
            </w:pPr>
            <w:r w:rsidRPr="00B709C9">
              <w:rPr>
                <w:rFonts w:ascii="Arial" w:hAnsi="Arial" w:cs="Arial"/>
                <w:bCs/>
                <w:color w:val="000000"/>
                <w:sz w:val="18"/>
                <w:szCs w:val="18"/>
              </w:rPr>
              <w:t>Del análisis a la respuesta presentada por el sujeto obligado y las encuestadoras se determinó lo siguiente: </w:t>
            </w:r>
          </w:p>
          <w:p w14:paraId="3ED4F154" w14:textId="77777777" w:rsidR="00465A31" w:rsidRPr="00B709C9" w:rsidRDefault="00465A31" w:rsidP="00465A31">
            <w:pPr>
              <w:spacing w:after="0" w:line="240" w:lineRule="auto"/>
              <w:jc w:val="both"/>
              <w:rPr>
                <w:rFonts w:ascii="Arial" w:hAnsi="Arial" w:cs="Arial"/>
                <w:bCs/>
                <w:color w:val="000000"/>
                <w:sz w:val="18"/>
                <w:szCs w:val="18"/>
              </w:rPr>
            </w:pPr>
          </w:p>
          <w:p w14:paraId="2AEB28CF" w14:textId="41721AAF" w:rsidR="00DA1740" w:rsidRPr="00B709C9" w:rsidRDefault="00DA1740" w:rsidP="00DA1740">
            <w:pPr>
              <w:spacing w:after="0" w:line="240" w:lineRule="auto"/>
              <w:jc w:val="both"/>
              <w:rPr>
                <w:rFonts w:ascii="Arial" w:hAnsi="Arial" w:cs="Arial"/>
                <w:color w:val="000000"/>
                <w:sz w:val="18"/>
                <w:szCs w:val="18"/>
              </w:rPr>
            </w:pPr>
            <w:r w:rsidRPr="00B709C9">
              <w:rPr>
                <w:rFonts w:ascii="Arial" w:hAnsi="Arial" w:cs="Arial"/>
                <w:color w:val="000000"/>
                <w:sz w:val="18"/>
                <w:szCs w:val="18"/>
              </w:rPr>
              <w:t xml:space="preserve">De las encuestadoras señalados con (1), en la columna denominada “Referencia Dictamen” del </w:t>
            </w:r>
            <w:r w:rsidRPr="00B709C9">
              <w:rPr>
                <w:rFonts w:ascii="Arial" w:hAnsi="Arial" w:cs="Arial"/>
                <w:b/>
                <w:bCs/>
                <w:iCs/>
                <w:color w:val="000000"/>
                <w:sz w:val="18"/>
                <w:szCs w:val="18"/>
              </w:rPr>
              <w:t>ANEXO 5-RSP-SI</w:t>
            </w:r>
            <w:r w:rsidRPr="00B709C9">
              <w:rPr>
                <w:rFonts w:ascii="Arial" w:hAnsi="Arial" w:cs="Arial"/>
                <w:color w:val="000000"/>
                <w:sz w:val="18"/>
                <w:szCs w:val="18"/>
              </w:rPr>
              <w:t>, dieron respuesta al requerimiento realizado por la autoridad; sin embargo, ni la encuestadora ni el sujeto obligado reportaron operaciones entre sí.</w:t>
            </w:r>
          </w:p>
          <w:p w14:paraId="138C63F1" w14:textId="77777777" w:rsidR="00465A31" w:rsidRPr="00B709C9" w:rsidRDefault="00465A31" w:rsidP="00465A31">
            <w:pPr>
              <w:spacing w:after="0" w:line="240" w:lineRule="auto"/>
              <w:jc w:val="both"/>
              <w:rPr>
                <w:rFonts w:ascii="Arial" w:hAnsi="Arial" w:cs="Arial"/>
                <w:b/>
                <w:bCs/>
                <w:color w:val="000000"/>
                <w:sz w:val="18"/>
                <w:szCs w:val="18"/>
              </w:rPr>
            </w:pPr>
          </w:p>
          <w:p w14:paraId="369CFA18" w14:textId="363E1724" w:rsidR="00C0354B" w:rsidRPr="00B709C9" w:rsidRDefault="00C0354B" w:rsidP="00C0354B">
            <w:pPr>
              <w:spacing w:after="0" w:line="240" w:lineRule="auto"/>
              <w:jc w:val="both"/>
              <w:rPr>
                <w:rFonts w:ascii="Arial" w:hAnsi="Arial" w:cs="Arial"/>
                <w:color w:val="000000"/>
                <w:sz w:val="18"/>
                <w:szCs w:val="18"/>
              </w:rPr>
            </w:pPr>
            <w:r w:rsidRPr="00B709C9">
              <w:rPr>
                <w:rFonts w:ascii="Arial" w:hAnsi="Arial" w:cs="Arial"/>
                <w:bCs/>
                <w:color w:val="000000"/>
                <w:sz w:val="18"/>
                <w:szCs w:val="18"/>
              </w:rPr>
              <w:lastRenderedPageBreak/>
              <w:t xml:space="preserve">Con respecto a la casa encuestadora Gain Dynamics Research, S.A. de C.V., señalada con (2) en la columna “Referencia Dictamen” del </w:t>
            </w:r>
            <w:r w:rsidRPr="00B709C9">
              <w:rPr>
                <w:rFonts w:ascii="Arial" w:hAnsi="Arial" w:cs="Arial"/>
                <w:b/>
                <w:bCs/>
                <w:color w:val="000000"/>
                <w:sz w:val="18"/>
                <w:szCs w:val="18"/>
              </w:rPr>
              <w:t>ANEXO 5-RSP-SI</w:t>
            </w:r>
            <w:r w:rsidRPr="00B709C9">
              <w:rPr>
                <w:rFonts w:ascii="Arial" w:hAnsi="Arial" w:cs="Arial"/>
                <w:bCs/>
                <w:color w:val="000000"/>
                <w:sz w:val="18"/>
                <w:szCs w:val="18"/>
              </w:rPr>
              <w:t xml:space="preserve">, a la fecha de elaboración del presente dictamen, no ha dado respuesta al requerimiento de solicitud realizado por la autoridad, por lo que se considera que ha lugar a dar vista a la Secretaría Ejecutiva del Instituto Nacional Electoral a efecto de que determine lo conducente. </w:t>
            </w:r>
          </w:p>
          <w:p w14:paraId="3F333A38" w14:textId="77777777" w:rsidR="00C0354B" w:rsidRPr="00B709C9" w:rsidRDefault="00C0354B" w:rsidP="00C0354B">
            <w:pPr>
              <w:pStyle w:val="paragraph"/>
              <w:spacing w:before="0" w:beforeAutospacing="0" w:after="0" w:afterAutospacing="0"/>
              <w:ind w:right="120"/>
              <w:jc w:val="both"/>
              <w:textAlignment w:val="baseline"/>
              <w:rPr>
                <w:rFonts w:ascii="Arial" w:hAnsi="Arial" w:cs="Arial"/>
                <w:bCs/>
                <w:color w:val="000000"/>
                <w:sz w:val="18"/>
                <w:szCs w:val="18"/>
              </w:rPr>
            </w:pPr>
          </w:p>
          <w:p w14:paraId="2B4D4578" w14:textId="77777777" w:rsidR="00C0354B" w:rsidRPr="00B709C9" w:rsidRDefault="00C0354B" w:rsidP="00C0354B">
            <w:pPr>
              <w:pStyle w:val="paragraph"/>
              <w:spacing w:before="0" w:beforeAutospacing="0" w:after="0" w:afterAutospacing="0"/>
              <w:ind w:right="120"/>
              <w:jc w:val="both"/>
              <w:textAlignment w:val="baseline"/>
              <w:rPr>
                <w:rFonts w:ascii="Arial" w:hAnsi="Arial" w:cs="Arial"/>
                <w:bCs/>
                <w:color w:val="000000"/>
                <w:sz w:val="18"/>
                <w:szCs w:val="18"/>
              </w:rPr>
            </w:pPr>
            <w:r w:rsidRPr="00B709C9">
              <w:rPr>
                <w:rFonts w:ascii="Arial" w:hAnsi="Arial" w:cs="Arial"/>
                <w:bCs/>
                <w:color w:val="000000"/>
                <w:sz w:val="18"/>
                <w:szCs w:val="18"/>
              </w:rPr>
              <w:t>Considerando que la confirmación realizada implica a todos los sujetos obligados, se realiza una vista única sobre la falta de respuesta de una misma casa encuestadora.</w:t>
            </w:r>
          </w:p>
          <w:p w14:paraId="16F53CA6" w14:textId="77777777" w:rsidR="00465A31" w:rsidRPr="00B709C9" w:rsidRDefault="00465A31" w:rsidP="00465A31">
            <w:pPr>
              <w:pStyle w:val="paragraph"/>
              <w:spacing w:before="0" w:beforeAutospacing="0" w:after="0" w:afterAutospacing="0"/>
              <w:ind w:right="120"/>
              <w:jc w:val="both"/>
              <w:textAlignment w:val="baseline"/>
              <w:rPr>
                <w:rStyle w:val="normaltextrun"/>
                <w:rFonts w:ascii="Arial" w:hAnsi="Arial" w:cs="Arial"/>
                <w:color w:val="000000"/>
                <w:sz w:val="18"/>
                <w:szCs w:val="18"/>
              </w:rPr>
            </w:pPr>
          </w:p>
          <w:p w14:paraId="385B2B8F" w14:textId="5E99D4D9" w:rsidR="00C0354B" w:rsidRPr="00B709C9" w:rsidRDefault="00C0354B" w:rsidP="00C0354B">
            <w:pPr>
              <w:pStyle w:val="paragraph"/>
              <w:spacing w:before="0" w:beforeAutospacing="0" w:after="0" w:afterAutospacing="0"/>
              <w:jc w:val="both"/>
              <w:textAlignment w:val="baseline"/>
              <w:rPr>
                <w:rFonts w:ascii="Arial" w:hAnsi="Arial" w:cs="Arial"/>
                <w:sz w:val="18"/>
                <w:szCs w:val="18"/>
              </w:rPr>
            </w:pPr>
            <w:r w:rsidRPr="00B709C9">
              <w:rPr>
                <w:rFonts w:ascii="Arial" w:hAnsi="Arial" w:cs="Arial"/>
                <w:bCs/>
                <w:color w:val="000000"/>
                <w:sz w:val="18"/>
                <w:szCs w:val="18"/>
              </w:rPr>
              <w:t xml:space="preserve">Referente a las 12 encuestadoras señaladas con (3) en la columna denominada “Referencia Dictamen” del </w:t>
            </w:r>
            <w:r w:rsidRPr="00B709C9">
              <w:rPr>
                <w:rFonts w:ascii="Arial" w:hAnsi="Arial" w:cs="Arial"/>
                <w:b/>
                <w:bCs/>
                <w:color w:val="000000"/>
                <w:sz w:val="18"/>
                <w:szCs w:val="18"/>
              </w:rPr>
              <w:t>ANEXO 5-RSP-SI</w:t>
            </w:r>
            <w:r w:rsidRPr="00B709C9">
              <w:rPr>
                <w:rFonts w:ascii="Arial" w:hAnsi="Arial" w:cs="Arial"/>
                <w:bCs/>
                <w:color w:val="000000"/>
                <w:sz w:val="18"/>
                <w:szCs w:val="18"/>
              </w:rPr>
              <w:t>, no fueron localizadas; por lo que se considera que ha lugar a dar vista al Servicio de Administración Tributaria para que en el ámbito de sus atribuciones determine lo que en derecho corresponda.</w:t>
            </w:r>
          </w:p>
          <w:p w14:paraId="1CA2E957" w14:textId="77777777" w:rsidR="00C0354B" w:rsidRPr="00B709C9" w:rsidRDefault="00C0354B" w:rsidP="00C0354B">
            <w:pPr>
              <w:pStyle w:val="paragraph"/>
              <w:spacing w:before="0" w:beforeAutospacing="0" w:after="0" w:afterAutospacing="0"/>
              <w:ind w:right="120"/>
              <w:jc w:val="both"/>
              <w:textAlignment w:val="baseline"/>
              <w:rPr>
                <w:rFonts w:ascii="Arial" w:hAnsi="Arial" w:cs="Arial"/>
                <w:bCs/>
                <w:color w:val="000000"/>
                <w:sz w:val="18"/>
                <w:szCs w:val="18"/>
              </w:rPr>
            </w:pPr>
          </w:p>
          <w:p w14:paraId="30DE60A9" w14:textId="77777777" w:rsidR="00C0354B" w:rsidRPr="00B709C9" w:rsidRDefault="00C0354B" w:rsidP="00C0354B">
            <w:pPr>
              <w:spacing w:after="0" w:line="240" w:lineRule="auto"/>
              <w:jc w:val="both"/>
              <w:rPr>
                <w:rFonts w:ascii="Arial" w:eastAsia="Times New Roman" w:hAnsi="Arial" w:cs="Arial"/>
                <w:bCs/>
                <w:color w:val="000000"/>
                <w:sz w:val="18"/>
                <w:szCs w:val="18"/>
                <w:lang w:eastAsia="es-MX"/>
              </w:rPr>
            </w:pPr>
            <w:r w:rsidRPr="00B709C9">
              <w:rPr>
                <w:rFonts w:ascii="Arial" w:hAnsi="Arial" w:cs="Arial"/>
                <w:bCs/>
                <w:color w:val="000000"/>
                <w:sz w:val="18"/>
                <w:szCs w:val="18"/>
              </w:rPr>
              <w:t>Considerando que las confirmaciones realizadas implican a todos los sujetos obligados, se realiza una vista única sobre la falta de localización del domicilio de las mismas 12 casas encuestadoras.</w:t>
            </w:r>
          </w:p>
          <w:p w14:paraId="59246147" w14:textId="47A5A296" w:rsidR="00465A31" w:rsidRPr="00B709C9" w:rsidRDefault="00465A31" w:rsidP="00465A31">
            <w:pPr>
              <w:spacing w:after="0" w:line="240" w:lineRule="auto"/>
              <w:jc w:val="both"/>
              <w:rPr>
                <w:rFonts w:ascii="Arial" w:eastAsia="Times New Roman" w:hAnsi="Arial" w:cs="Arial"/>
                <w:bCs/>
                <w:color w:val="000000"/>
                <w:sz w:val="18"/>
                <w:szCs w:val="18"/>
                <w:lang w:eastAsia="es-MX"/>
              </w:rPr>
            </w:pPr>
            <w:r w:rsidRPr="00B709C9">
              <w:rPr>
                <w:rFonts w:ascii="Arial" w:eastAsia="Times New Roman" w:hAnsi="Arial" w:cs="Arial"/>
                <w:bCs/>
                <w:color w:val="000000"/>
                <w:sz w:val="18"/>
                <w:szCs w:val="18"/>
                <w:lang w:eastAsia="es-MX"/>
              </w:rPr>
              <w:t xml:space="preserve"> </w:t>
            </w:r>
          </w:p>
          <w:p w14:paraId="29D2AEB8" w14:textId="345CC965" w:rsidR="00465A31" w:rsidRPr="00B709C9" w:rsidRDefault="00465A31" w:rsidP="00465A31">
            <w:pPr>
              <w:spacing w:after="0" w:line="240" w:lineRule="auto"/>
              <w:jc w:val="both"/>
              <w:rPr>
                <w:rFonts w:ascii="Arial" w:hAnsi="Arial" w:cs="Arial"/>
                <w:bCs/>
                <w:iCs/>
                <w:color w:val="000000"/>
                <w:sz w:val="18"/>
                <w:szCs w:val="18"/>
              </w:rPr>
            </w:pPr>
            <w:r w:rsidRPr="00B709C9">
              <w:rPr>
                <w:rFonts w:ascii="Arial" w:hAnsi="Arial" w:cs="Arial"/>
                <w:bCs/>
                <w:iCs/>
                <w:color w:val="000000"/>
                <w:sz w:val="18"/>
                <w:szCs w:val="18"/>
              </w:rPr>
              <w:t xml:space="preserve">De las encuestadoras señaladas con (4) en la columna denominada “Referencia Dictamen” del </w:t>
            </w:r>
            <w:r w:rsidRPr="00B709C9">
              <w:rPr>
                <w:rFonts w:ascii="Arial" w:hAnsi="Arial" w:cs="Arial"/>
                <w:b/>
                <w:bCs/>
                <w:iCs/>
                <w:color w:val="000000"/>
                <w:sz w:val="18"/>
                <w:szCs w:val="18"/>
              </w:rPr>
              <w:t>ANEXO 5-RSP-SI</w:t>
            </w:r>
            <w:r w:rsidRPr="00B709C9">
              <w:rPr>
                <w:rFonts w:ascii="Arial" w:hAnsi="Arial" w:cs="Arial"/>
                <w:bCs/>
                <w:iCs/>
                <w:color w:val="000000"/>
                <w:sz w:val="18"/>
                <w:szCs w:val="18"/>
              </w:rPr>
              <w:t>, del presente dictamen manifestaron que no llevaron a cabo operaciones con ningún partido político durante el ejercicio 2020.</w:t>
            </w:r>
          </w:p>
          <w:p w14:paraId="5351BCB9" w14:textId="281FE5D7" w:rsidR="0069188C" w:rsidRPr="00B709C9" w:rsidRDefault="0069188C" w:rsidP="00CD64DF">
            <w:pPr>
              <w:pStyle w:val="Default"/>
              <w:jc w:val="both"/>
              <w:rPr>
                <w:rFonts w:eastAsia="Arial Unicode MS"/>
                <w:b/>
                <w:bCs/>
                <w:sz w:val="18"/>
                <w:szCs w:val="18"/>
                <w:lang w:val="es-ES" w:eastAsia="es-ES"/>
              </w:rPr>
            </w:pPr>
          </w:p>
        </w:tc>
        <w:tc>
          <w:tcPr>
            <w:tcW w:w="2268" w:type="dxa"/>
          </w:tcPr>
          <w:p w14:paraId="7F0EC6A7" w14:textId="77777777" w:rsidR="00465A31" w:rsidRPr="00B709C9" w:rsidRDefault="00465A31" w:rsidP="00EC6183">
            <w:pPr>
              <w:spacing w:after="0" w:line="240" w:lineRule="auto"/>
              <w:jc w:val="both"/>
              <w:rPr>
                <w:rFonts w:ascii="Arial" w:hAnsi="Arial" w:cs="Arial"/>
                <w:b/>
                <w:bCs/>
                <w:color w:val="000000"/>
                <w:sz w:val="18"/>
                <w:szCs w:val="18"/>
              </w:rPr>
            </w:pPr>
          </w:p>
          <w:p w14:paraId="09A11EAF" w14:textId="77777777" w:rsidR="00465A31" w:rsidRPr="00B709C9" w:rsidRDefault="00465A31" w:rsidP="00EC6183">
            <w:pPr>
              <w:spacing w:after="0" w:line="240" w:lineRule="auto"/>
              <w:jc w:val="both"/>
              <w:rPr>
                <w:rFonts w:ascii="Arial" w:hAnsi="Arial" w:cs="Arial"/>
                <w:b/>
                <w:bCs/>
                <w:color w:val="000000"/>
                <w:sz w:val="18"/>
                <w:szCs w:val="18"/>
              </w:rPr>
            </w:pPr>
          </w:p>
          <w:p w14:paraId="78D0A958" w14:textId="77777777" w:rsidR="00465A31" w:rsidRPr="00B709C9" w:rsidRDefault="00465A31" w:rsidP="00EC6183">
            <w:pPr>
              <w:spacing w:after="0" w:line="240" w:lineRule="auto"/>
              <w:jc w:val="both"/>
              <w:rPr>
                <w:rFonts w:ascii="Arial" w:hAnsi="Arial" w:cs="Arial"/>
                <w:b/>
                <w:bCs/>
                <w:color w:val="000000"/>
                <w:sz w:val="18"/>
                <w:szCs w:val="18"/>
              </w:rPr>
            </w:pPr>
          </w:p>
          <w:p w14:paraId="37245352" w14:textId="77777777" w:rsidR="00465A31" w:rsidRPr="00B709C9" w:rsidRDefault="00465A31" w:rsidP="00EC6183">
            <w:pPr>
              <w:spacing w:after="0" w:line="240" w:lineRule="auto"/>
              <w:jc w:val="both"/>
              <w:rPr>
                <w:rFonts w:ascii="Arial" w:hAnsi="Arial" w:cs="Arial"/>
                <w:b/>
                <w:bCs/>
                <w:color w:val="000000"/>
                <w:sz w:val="18"/>
                <w:szCs w:val="18"/>
              </w:rPr>
            </w:pPr>
          </w:p>
          <w:p w14:paraId="56192455" w14:textId="77777777" w:rsidR="00465A31" w:rsidRPr="00B709C9" w:rsidRDefault="00465A31" w:rsidP="00EC6183">
            <w:pPr>
              <w:spacing w:after="0" w:line="240" w:lineRule="auto"/>
              <w:jc w:val="both"/>
              <w:rPr>
                <w:rFonts w:ascii="Arial" w:hAnsi="Arial" w:cs="Arial"/>
                <w:b/>
                <w:bCs/>
                <w:color w:val="000000"/>
                <w:sz w:val="18"/>
                <w:szCs w:val="18"/>
              </w:rPr>
            </w:pPr>
          </w:p>
          <w:p w14:paraId="14A1BA1C" w14:textId="77777777" w:rsidR="00465A31" w:rsidRPr="00B709C9" w:rsidRDefault="00465A31" w:rsidP="00EC6183">
            <w:pPr>
              <w:spacing w:after="0" w:line="240" w:lineRule="auto"/>
              <w:jc w:val="both"/>
              <w:rPr>
                <w:rFonts w:ascii="Arial" w:hAnsi="Arial" w:cs="Arial"/>
                <w:b/>
                <w:bCs/>
                <w:color w:val="000000"/>
                <w:sz w:val="18"/>
                <w:szCs w:val="18"/>
              </w:rPr>
            </w:pPr>
          </w:p>
          <w:p w14:paraId="5C39FE81" w14:textId="77777777" w:rsidR="00465A31" w:rsidRPr="00B709C9" w:rsidRDefault="00465A31" w:rsidP="00EC6183">
            <w:pPr>
              <w:spacing w:after="0" w:line="240" w:lineRule="auto"/>
              <w:jc w:val="both"/>
              <w:rPr>
                <w:rFonts w:ascii="Arial" w:hAnsi="Arial" w:cs="Arial"/>
                <w:b/>
                <w:bCs/>
                <w:color w:val="000000"/>
                <w:sz w:val="18"/>
                <w:szCs w:val="18"/>
              </w:rPr>
            </w:pPr>
          </w:p>
          <w:p w14:paraId="274F2449" w14:textId="77777777" w:rsidR="00465A31" w:rsidRPr="00B709C9" w:rsidRDefault="00465A31" w:rsidP="00EC6183">
            <w:pPr>
              <w:spacing w:after="0" w:line="240" w:lineRule="auto"/>
              <w:jc w:val="both"/>
              <w:rPr>
                <w:rFonts w:ascii="Arial" w:hAnsi="Arial" w:cs="Arial"/>
                <w:b/>
                <w:bCs/>
                <w:color w:val="000000"/>
                <w:sz w:val="18"/>
                <w:szCs w:val="18"/>
              </w:rPr>
            </w:pPr>
          </w:p>
          <w:p w14:paraId="5E2567DB" w14:textId="77777777" w:rsidR="00465A31" w:rsidRPr="00B709C9" w:rsidRDefault="00465A31" w:rsidP="00EC6183">
            <w:pPr>
              <w:spacing w:after="0" w:line="240" w:lineRule="auto"/>
              <w:jc w:val="both"/>
              <w:rPr>
                <w:rFonts w:ascii="Arial" w:hAnsi="Arial" w:cs="Arial"/>
                <w:b/>
                <w:bCs/>
                <w:color w:val="000000"/>
                <w:sz w:val="18"/>
                <w:szCs w:val="18"/>
              </w:rPr>
            </w:pPr>
          </w:p>
          <w:p w14:paraId="7348FBE6" w14:textId="77777777" w:rsidR="00465A31" w:rsidRPr="00B709C9" w:rsidRDefault="00465A31" w:rsidP="00EC6183">
            <w:pPr>
              <w:spacing w:after="0" w:line="240" w:lineRule="auto"/>
              <w:jc w:val="both"/>
              <w:rPr>
                <w:rFonts w:ascii="Arial" w:hAnsi="Arial" w:cs="Arial"/>
                <w:b/>
                <w:bCs/>
                <w:color w:val="000000"/>
                <w:sz w:val="18"/>
                <w:szCs w:val="18"/>
              </w:rPr>
            </w:pPr>
          </w:p>
          <w:p w14:paraId="37FF4B87" w14:textId="20A5D4B1" w:rsidR="00465A31" w:rsidRPr="00B709C9" w:rsidRDefault="00465A31" w:rsidP="00EC6183">
            <w:pPr>
              <w:spacing w:after="0" w:line="240" w:lineRule="auto"/>
              <w:jc w:val="both"/>
              <w:rPr>
                <w:rFonts w:ascii="Arial" w:hAnsi="Arial" w:cs="Arial"/>
                <w:b/>
                <w:bCs/>
                <w:color w:val="000000"/>
                <w:sz w:val="18"/>
                <w:szCs w:val="18"/>
              </w:rPr>
            </w:pPr>
          </w:p>
          <w:p w14:paraId="3DF32493" w14:textId="77777777" w:rsidR="00465A31" w:rsidRPr="00B709C9" w:rsidRDefault="00465A31" w:rsidP="00EC6183">
            <w:pPr>
              <w:spacing w:after="0" w:line="240" w:lineRule="auto"/>
              <w:jc w:val="both"/>
              <w:rPr>
                <w:rFonts w:ascii="Arial" w:hAnsi="Arial" w:cs="Arial"/>
                <w:b/>
                <w:bCs/>
                <w:color w:val="000000"/>
                <w:sz w:val="18"/>
                <w:szCs w:val="18"/>
              </w:rPr>
            </w:pPr>
          </w:p>
          <w:p w14:paraId="1FB3DA89" w14:textId="77777777" w:rsidR="00465A31" w:rsidRPr="00B709C9" w:rsidRDefault="00465A31" w:rsidP="00EC6183">
            <w:pPr>
              <w:spacing w:after="0" w:line="240" w:lineRule="auto"/>
              <w:jc w:val="both"/>
              <w:rPr>
                <w:rFonts w:ascii="Arial" w:hAnsi="Arial" w:cs="Arial"/>
                <w:b/>
                <w:bCs/>
                <w:color w:val="000000"/>
                <w:sz w:val="18"/>
                <w:szCs w:val="18"/>
              </w:rPr>
            </w:pPr>
          </w:p>
          <w:p w14:paraId="353372CA" w14:textId="77777777" w:rsidR="00465A31" w:rsidRPr="00B709C9" w:rsidRDefault="00465A31" w:rsidP="00EC6183">
            <w:pPr>
              <w:spacing w:after="0" w:line="240" w:lineRule="auto"/>
              <w:jc w:val="both"/>
              <w:rPr>
                <w:rFonts w:ascii="Arial" w:hAnsi="Arial" w:cs="Arial"/>
                <w:b/>
                <w:bCs/>
                <w:color w:val="000000"/>
                <w:sz w:val="18"/>
                <w:szCs w:val="18"/>
              </w:rPr>
            </w:pPr>
          </w:p>
          <w:p w14:paraId="04B256E5" w14:textId="17ABBDC3" w:rsidR="00EC6183" w:rsidRPr="00B709C9" w:rsidRDefault="009735A3" w:rsidP="00EC6183">
            <w:pPr>
              <w:spacing w:after="0" w:line="240" w:lineRule="auto"/>
              <w:jc w:val="both"/>
              <w:rPr>
                <w:rFonts w:ascii="Arial" w:hAnsi="Arial" w:cs="Arial"/>
                <w:b/>
                <w:bCs/>
                <w:color w:val="000000"/>
                <w:sz w:val="18"/>
                <w:szCs w:val="18"/>
              </w:rPr>
            </w:pPr>
            <w:r w:rsidRPr="00B709C9">
              <w:rPr>
                <w:rFonts w:ascii="Arial" w:hAnsi="Arial" w:cs="Arial"/>
                <w:b/>
                <w:bCs/>
                <w:color w:val="000000"/>
                <w:sz w:val="18"/>
                <w:szCs w:val="18"/>
              </w:rPr>
              <w:t>9.26-C10</w:t>
            </w:r>
            <w:r w:rsidR="00EC6183" w:rsidRPr="00B709C9">
              <w:rPr>
                <w:rFonts w:ascii="Arial" w:hAnsi="Arial" w:cs="Arial"/>
                <w:b/>
                <w:bCs/>
                <w:color w:val="000000"/>
                <w:sz w:val="18"/>
                <w:szCs w:val="18"/>
              </w:rPr>
              <w:t>-</w:t>
            </w:r>
            <w:r w:rsidR="00F66FA7" w:rsidRPr="00B709C9">
              <w:rPr>
                <w:rFonts w:ascii="Arial" w:hAnsi="Arial" w:cs="Arial"/>
                <w:b/>
                <w:bCs/>
                <w:color w:val="000000"/>
                <w:sz w:val="18"/>
                <w:szCs w:val="18"/>
              </w:rPr>
              <w:t>RSP-</w:t>
            </w:r>
            <w:r w:rsidR="00EC6183" w:rsidRPr="00B709C9">
              <w:rPr>
                <w:rFonts w:ascii="Arial" w:hAnsi="Arial" w:cs="Arial"/>
                <w:b/>
                <w:bCs/>
                <w:color w:val="000000"/>
                <w:sz w:val="18"/>
                <w:szCs w:val="18"/>
              </w:rPr>
              <w:t xml:space="preserve">SI </w:t>
            </w:r>
          </w:p>
          <w:p w14:paraId="7E79CABB" w14:textId="78953FDA" w:rsidR="00465A31" w:rsidRPr="00B709C9" w:rsidRDefault="00465A31" w:rsidP="00EC6183">
            <w:pPr>
              <w:spacing w:after="0" w:line="240" w:lineRule="auto"/>
              <w:jc w:val="both"/>
              <w:rPr>
                <w:rFonts w:ascii="Arial" w:hAnsi="Arial" w:cs="Arial"/>
                <w:b/>
                <w:bCs/>
                <w:color w:val="000000"/>
                <w:sz w:val="18"/>
                <w:szCs w:val="18"/>
              </w:rPr>
            </w:pPr>
          </w:p>
          <w:p w14:paraId="43F17F45" w14:textId="77777777" w:rsidR="00C0354B" w:rsidRPr="00B709C9" w:rsidRDefault="00C0354B" w:rsidP="00C0354B">
            <w:pPr>
              <w:pStyle w:val="paragraph"/>
              <w:spacing w:before="0" w:beforeAutospacing="0" w:after="0" w:afterAutospacing="0"/>
              <w:ind w:right="120"/>
              <w:jc w:val="both"/>
              <w:textAlignment w:val="baseline"/>
              <w:rPr>
                <w:rStyle w:val="normaltextrun"/>
                <w:rFonts w:ascii="Arial" w:hAnsi="Arial" w:cs="Arial"/>
                <w:color w:val="000000"/>
                <w:sz w:val="18"/>
                <w:szCs w:val="18"/>
              </w:rPr>
            </w:pPr>
            <w:r w:rsidRPr="00B709C9">
              <w:rPr>
                <w:rStyle w:val="normaltextrun"/>
                <w:rFonts w:ascii="Arial" w:hAnsi="Arial" w:cs="Arial"/>
                <w:sz w:val="18"/>
                <w:szCs w:val="18"/>
              </w:rPr>
              <w:lastRenderedPageBreak/>
              <w:t>Vista a la Secretaría Ejecutiva del INE a efecto que determine lo conducente.</w:t>
            </w:r>
          </w:p>
          <w:p w14:paraId="3006865A" w14:textId="77777777" w:rsidR="00465A31" w:rsidRPr="00B709C9" w:rsidRDefault="00465A31" w:rsidP="00465A31">
            <w:pPr>
              <w:pStyle w:val="paragraph"/>
              <w:spacing w:before="0" w:beforeAutospacing="0" w:after="0" w:afterAutospacing="0"/>
              <w:ind w:right="120"/>
              <w:jc w:val="both"/>
              <w:textAlignment w:val="baseline"/>
              <w:rPr>
                <w:rStyle w:val="normaltextrun"/>
                <w:rFonts w:ascii="Arial" w:hAnsi="Arial" w:cs="Arial"/>
                <w:sz w:val="18"/>
                <w:szCs w:val="18"/>
              </w:rPr>
            </w:pPr>
          </w:p>
          <w:p w14:paraId="10BF94EB" w14:textId="77777777" w:rsidR="00465A31" w:rsidRPr="00B709C9" w:rsidRDefault="00465A31" w:rsidP="00EC6183">
            <w:pPr>
              <w:spacing w:after="0" w:line="240" w:lineRule="auto"/>
              <w:jc w:val="both"/>
              <w:rPr>
                <w:rFonts w:ascii="Arial" w:hAnsi="Arial" w:cs="Arial"/>
                <w:b/>
                <w:bCs/>
                <w:color w:val="000000"/>
                <w:sz w:val="18"/>
                <w:szCs w:val="18"/>
              </w:rPr>
            </w:pPr>
          </w:p>
          <w:p w14:paraId="756B41BD" w14:textId="77777777" w:rsidR="00CD64DF" w:rsidRPr="00B709C9" w:rsidRDefault="00CD64DF" w:rsidP="00CD64DF">
            <w:pPr>
              <w:spacing w:after="0" w:line="240" w:lineRule="auto"/>
              <w:jc w:val="both"/>
              <w:rPr>
                <w:rFonts w:ascii="Arial" w:hAnsi="Arial" w:cs="Arial"/>
                <w:b/>
                <w:bCs/>
                <w:sz w:val="18"/>
                <w:szCs w:val="18"/>
                <w:lang w:val="es-ES"/>
              </w:rPr>
            </w:pPr>
          </w:p>
          <w:p w14:paraId="62376EE1" w14:textId="77777777" w:rsidR="00465A31" w:rsidRPr="00B709C9" w:rsidRDefault="00465A31" w:rsidP="00465A31">
            <w:pPr>
              <w:spacing w:after="0" w:line="240" w:lineRule="auto"/>
              <w:jc w:val="both"/>
              <w:rPr>
                <w:rFonts w:ascii="Arial" w:hAnsi="Arial" w:cs="Arial"/>
                <w:b/>
                <w:bCs/>
                <w:color w:val="000000"/>
                <w:sz w:val="18"/>
                <w:szCs w:val="18"/>
              </w:rPr>
            </w:pPr>
          </w:p>
          <w:p w14:paraId="3AE4CE42" w14:textId="6F207CBD" w:rsidR="00465A31" w:rsidRPr="00B709C9" w:rsidRDefault="00465A31" w:rsidP="00465A31">
            <w:pPr>
              <w:spacing w:after="0" w:line="240" w:lineRule="auto"/>
              <w:jc w:val="both"/>
              <w:rPr>
                <w:rFonts w:ascii="Arial" w:hAnsi="Arial" w:cs="Arial"/>
                <w:b/>
                <w:bCs/>
                <w:color w:val="000000"/>
                <w:sz w:val="18"/>
                <w:szCs w:val="18"/>
              </w:rPr>
            </w:pPr>
          </w:p>
          <w:p w14:paraId="4C5E5A71" w14:textId="08E10969" w:rsidR="00DA1740" w:rsidRPr="00B709C9" w:rsidRDefault="00DA1740" w:rsidP="00465A31">
            <w:pPr>
              <w:spacing w:after="0" w:line="240" w:lineRule="auto"/>
              <w:jc w:val="both"/>
              <w:rPr>
                <w:rFonts w:ascii="Arial" w:hAnsi="Arial" w:cs="Arial"/>
                <w:b/>
                <w:bCs/>
                <w:color w:val="000000"/>
                <w:sz w:val="18"/>
                <w:szCs w:val="18"/>
              </w:rPr>
            </w:pPr>
          </w:p>
          <w:p w14:paraId="3C32B5D2" w14:textId="51EC9D50" w:rsidR="00C0354B" w:rsidRPr="00B709C9" w:rsidRDefault="00C0354B" w:rsidP="00465A31">
            <w:pPr>
              <w:spacing w:after="0" w:line="240" w:lineRule="auto"/>
              <w:jc w:val="both"/>
              <w:rPr>
                <w:rFonts w:ascii="Arial" w:hAnsi="Arial" w:cs="Arial"/>
                <w:b/>
                <w:bCs/>
                <w:color w:val="000000"/>
                <w:sz w:val="18"/>
                <w:szCs w:val="18"/>
              </w:rPr>
            </w:pPr>
          </w:p>
          <w:p w14:paraId="7D5BEB23" w14:textId="67B8E53D" w:rsidR="00C0354B" w:rsidRPr="00B709C9" w:rsidRDefault="00C0354B" w:rsidP="00465A31">
            <w:pPr>
              <w:spacing w:after="0" w:line="240" w:lineRule="auto"/>
              <w:jc w:val="both"/>
              <w:rPr>
                <w:rFonts w:ascii="Arial" w:hAnsi="Arial" w:cs="Arial"/>
                <w:b/>
                <w:bCs/>
                <w:color w:val="000000"/>
                <w:sz w:val="18"/>
                <w:szCs w:val="18"/>
              </w:rPr>
            </w:pPr>
          </w:p>
          <w:p w14:paraId="3B3F530A" w14:textId="1D20B21D" w:rsidR="00C0354B" w:rsidRPr="00B709C9" w:rsidRDefault="00C0354B" w:rsidP="00465A31">
            <w:pPr>
              <w:spacing w:after="0" w:line="240" w:lineRule="auto"/>
              <w:jc w:val="both"/>
              <w:rPr>
                <w:rFonts w:ascii="Arial" w:hAnsi="Arial" w:cs="Arial"/>
                <w:b/>
                <w:bCs/>
                <w:color w:val="000000"/>
                <w:sz w:val="18"/>
                <w:szCs w:val="18"/>
              </w:rPr>
            </w:pPr>
          </w:p>
          <w:p w14:paraId="0A5DC0F4" w14:textId="4B87C6E1" w:rsidR="00C0354B" w:rsidRPr="00B709C9" w:rsidRDefault="00C0354B" w:rsidP="00465A31">
            <w:pPr>
              <w:spacing w:after="0" w:line="240" w:lineRule="auto"/>
              <w:jc w:val="both"/>
              <w:rPr>
                <w:rFonts w:ascii="Arial" w:hAnsi="Arial" w:cs="Arial"/>
                <w:b/>
                <w:bCs/>
                <w:color w:val="000000"/>
                <w:sz w:val="18"/>
                <w:szCs w:val="18"/>
              </w:rPr>
            </w:pPr>
          </w:p>
          <w:p w14:paraId="32E58FC3" w14:textId="367143B7" w:rsidR="00C0354B" w:rsidRPr="00B709C9" w:rsidRDefault="00C0354B" w:rsidP="00465A31">
            <w:pPr>
              <w:spacing w:after="0" w:line="240" w:lineRule="auto"/>
              <w:jc w:val="both"/>
              <w:rPr>
                <w:rFonts w:ascii="Arial" w:hAnsi="Arial" w:cs="Arial"/>
                <w:b/>
                <w:bCs/>
                <w:color w:val="000000"/>
                <w:sz w:val="18"/>
                <w:szCs w:val="18"/>
              </w:rPr>
            </w:pPr>
          </w:p>
          <w:p w14:paraId="323F9FDE" w14:textId="77777777" w:rsidR="00C0354B" w:rsidRPr="00B709C9" w:rsidRDefault="00C0354B" w:rsidP="00465A31">
            <w:pPr>
              <w:spacing w:after="0" w:line="240" w:lineRule="auto"/>
              <w:jc w:val="both"/>
              <w:rPr>
                <w:rFonts w:ascii="Arial" w:hAnsi="Arial" w:cs="Arial"/>
                <w:b/>
                <w:bCs/>
                <w:color w:val="000000"/>
                <w:sz w:val="18"/>
                <w:szCs w:val="18"/>
              </w:rPr>
            </w:pPr>
          </w:p>
          <w:p w14:paraId="30107584" w14:textId="7B5CDA6A" w:rsidR="00DA1740" w:rsidRPr="00B709C9" w:rsidRDefault="00DA1740" w:rsidP="00465A31">
            <w:pPr>
              <w:spacing w:after="0" w:line="240" w:lineRule="auto"/>
              <w:jc w:val="both"/>
              <w:rPr>
                <w:rFonts w:ascii="Arial" w:hAnsi="Arial" w:cs="Arial"/>
                <w:b/>
                <w:bCs/>
                <w:color w:val="000000"/>
                <w:sz w:val="18"/>
                <w:szCs w:val="18"/>
              </w:rPr>
            </w:pPr>
          </w:p>
          <w:p w14:paraId="7BEA4BF3" w14:textId="2968B521" w:rsidR="00465A31" w:rsidRPr="00B709C9" w:rsidRDefault="00465A31" w:rsidP="00465A31">
            <w:pPr>
              <w:spacing w:after="0" w:line="240" w:lineRule="auto"/>
              <w:jc w:val="both"/>
              <w:rPr>
                <w:rFonts w:ascii="Arial" w:hAnsi="Arial" w:cs="Arial"/>
                <w:b/>
                <w:bCs/>
                <w:color w:val="000000"/>
                <w:sz w:val="18"/>
                <w:szCs w:val="18"/>
              </w:rPr>
            </w:pPr>
          </w:p>
          <w:p w14:paraId="2C683421" w14:textId="77777777" w:rsidR="00465A31" w:rsidRPr="00B709C9" w:rsidRDefault="00465A31" w:rsidP="00465A31">
            <w:pPr>
              <w:spacing w:after="0" w:line="240" w:lineRule="auto"/>
              <w:jc w:val="both"/>
              <w:rPr>
                <w:rFonts w:ascii="Arial" w:hAnsi="Arial" w:cs="Arial"/>
                <w:b/>
                <w:bCs/>
                <w:color w:val="000000"/>
                <w:sz w:val="18"/>
                <w:szCs w:val="18"/>
              </w:rPr>
            </w:pPr>
          </w:p>
          <w:p w14:paraId="67FF0142" w14:textId="13EA5D7B" w:rsidR="00465A31" w:rsidRPr="00B709C9" w:rsidRDefault="009735A3" w:rsidP="00465A31">
            <w:pPr>
              <w:spacing w:after="0" w:line="240" w:lineRule="auto"/>
              <w:jc w:val="both"/>
              <w:rPr>
                <w:rFonts w:ascii="Arial" w:hAnsi="Arial" w:cs="Arial"/>
                <w:b/>
                <w:bCs/>
                <w:color w:val="000000"/>
                <w:sz w:val="18"/>
                <w:szCs w:val="18"/>
              </w:rPr>
            </w:pPr>
            <w:r w:rsidRPr="00B709C9">
              <w:rPr>
                <w:rFonts w:ascii="Arial" w:hAnsi="Arial" w:cs="Arial"/>
                <w:b/>
                <w:bCs/>
                <w:color w:val="000000"/>
                <w:sz w:val="18"/>
                <w:szCs w:val="18"/>
              </w:rPr>
              <w:t>9.26-C11</w:t>
            </w:r>
            <w:r w:rsidR="00465A31" w:rsidRPr="00B709C9">
              <w:rPr>
                <w:rFonts w:ascii="Arial" w:hAnsi="Arial" w:cs="Arial"/>
                <w:b/>
                <w:bCs/>
                <w:color w:val="000000"/>
                <w:sz w:val="18"/>
                <w:szCs w:val="18"/>
              </w:rPr>
              <w:t xml:space="preserve">-RSP-SI </w:t>
            </w:r>
          </w:p>
          <w:p w14:paraId="50C05CC2" w14:textId="09A9C7A3" w:rsidR="00465A31" w:rsidRPr="00B709C9" w:rsidRDefault="00465A31" w:rsidP="00465A31">
            <w:pPr>
              <w:spacing w:after="0" w:line="240" w:lineRule="auto"/>
              <w:jc w:val="both"/>
              <w:rPr>
                <w:rFonts w:ascii="Arial" w:hAnsi="Arial" w:cs="Arial"/>
                <w:b/>
                <w:bCs/>
                <w:color w:val="000000"/>
                <w:sz w:val="18"/>
                <w:szCs w:val="18"/>
              </w:rPr>
            </w:pPr>
          </w:p>
          <w:p w14:paraId="515C7847" w14:textId="1319CF84" w:rsidR="00465A31" w:rsidRPr="00B709C9" w:rsidRDefault="00C0354B" w:rsidP="00465A31">
            <w:pPr>
              <w:spacing w:after="0" w:line="240" w:lineRule="auto"/>
              <w:jc w:val="both"/>
              <w:rPr>
                <w:rFonts w:ascii="Arial" w:hAnsi="Arial" w:cs="Arial"/>
                <w:b/>
                <w:bCs/>
                <w:color w:val="000000"/>
                <w:sz w:val="18"/>
                <w:szCs w:val="18"/>
              </w:rPr>
            </w:pPr>
            <w:r w:rsidRPr="00B709C9">
              <w:rPr>
                <w:rStyle w:val="eop"/>
                <w:rFonts w:ascii="Arial" w:eastAsia="Times New Roman" w:hAnsi="Arial" w:cs="Arial"/>
                <w:color w:val="000000"/>
                <w:sz w:val="18"/>
                <w:szCs w:val="18"/>
                <w:lang w:eastAsia="es-MX"/>
              </w:rPr>
              <w:t>Vista al Servicio de Administración Tributaria para que en el ámbito de sus atribuciones determine lo que en derecho corresponda.</w:t>
            </w:r>
          </w:p>
          <w:p w14:paraId="01C1EF89" w14:textId="2AAACC45" w:rsidR="00465A31" w:rsidRPr="00B709C9" w:rsidRDefault="00465A31" w:rsidP="00CD64DF">
            <w:pPr>
              <w:spacing w:after="0" w:line="240" w:lineRule="auto"/>
              <w:jc w:val="both"/>
              <w:rPr>
                <w:rFonts w:ascii="Arial" w:hAnsi="Arial" w:cs="Arial"/>
                <w:b/>
                <w:bCs/>
                <w:sz w:val="18"/>
                <w:szCs w:val="18"/>
                <w:lang w:val="es-ES"/>
              </w:rPr>
            </w:pPr>
          </w:p>
        </w:tc>
        <w:tc>
          <w:tcPr>
            <w:tcW w:w="1559" w:type="dxa"/>
          </w:tcPr>
          <w:p w14:paraId="080F0495" w14:textId="77777777" w:rsidR="00CD64DF" w:rsidRPr="00B709C9" w:rsidRDefault="00CD64DF" w:rsidP="00CD64DF">
            <w:pPr>
              <w:spacing w:after="0" w:line="240" w:lineRule="auto"/>
              <w:jc w:val="center"/>
              <w:rPr>
                <w:rFonts w:ascii="Arial" w:hAnsi="Arial" w:cs="Arial"/>
                <w:bCs/>
                <w:sz w:val="18"/>
                <w:szCs w:val="18"/>
                <w:lang w:val="es-ES"/>
              </w:rPr>
            </w:pPr>
          </w:p>
        </w:tc>
        <w:tc>
          <w:tcPr>
            <w:tcW w:w="1276" w:type="dxa"/>
          </w:tcPr>
          <w:p w14:paraId="432F893E" w14:textId="77777777" w:rsidR="00CD64DF" w:rsidRPr="00B709C9" w:rsidRDefault="00CD64DF" w:rsidP="00CD64DF">
            <w:pPr>
              <w:pStyle w:val="Default"/>
              <w:jc w:val="center"/>
              <w:rPr>
                <w:bCs/>
                <w:sz w:val="18"/>
                <w:szCs w:val="18"/>
                <w:lang w:val="es-ES"/>
              </w:rPr>
            </w:pPr>
          </w:p>
        </w:tc>
      </w:tr>
      <w:tr w:rsidR="00CD64DF" w:rsidRPr="00B709C9" w14:paraId="04CF6A69" w14:textId="77777777" w:rsidTr="0E240ECA">
        <w:trPr>
          <w:jc w:val="center"/>
        </w:trPr>
        <w:tc>
          <w:tcPr>
            <w:tcW w:w="562" w:type="dxa"/>
            <w:vAlign w:val="center"/>
          </w:tcPr>
          <w:p w14:paraId="0393156A" w14:textId="2CCF9E43" w:rsidR="00CD64DF" w:rsidRPr="00B709C9" w:rsidRDefault="00CD64DF" w:rsidP="00CD64DF">
            <w:pPr>
              <w:spacing w:after="0" w:line="240" w:lineRule="auto"/>
              <w:rPr>
                <w:rFonts w:ascii="Arial" w:hAnsi="Arial" w:cs="Arial"/>
                <w:b/>
                <w:sz w:val="24"/>
                <w:szCs w:val="14"/>
              </w:rPr>
            </w:pPr>
            <w:r w:rsidRPr="00B709C9">
              <w:rPr>
                <w:rFonts w:ascii="Arial" w:hAnsi="Arial" w:cs="Arial"/>
                <w:b/>
                <w:sz w:val="24"/>
                <w:szCs w:val="14"/>
              </w:rPr>
              <w:lastRenderedPageBreak/>
              <w:t>17</w:t>
            </w:r>
          </w:p>
        </w:tc>
        <w:tc>
          <w:tcPr>
            <w:tcW w:w="8080" w:type="dxa"/>
          </w:tcPr>
          <w:p w14:paraId="1741644F" w14:textId="77777777" w:rsidR="00CD64DF" w:rsidRPr="00B709C9" w:rsidRDefault="00CD64DF" w:rsidP="00E95A10">
            <w:pPr>
              <w:pStyle w:val="NormalWeb"/>
              <w:rPr>
                <w:rFonts w:ascii="Calibri" w:hAnsi="Calibri" w:cs="Calibri"/>
              </w:rPr>
            </w:pPr>
            <w:r w:rsidRPr="00B709C9">
              <w:rPr>
                <w:rStyle w:val="Textoennegrita"/>
              </w:rPr>
              <w:t>Sistema Integral de Fiscalización</w:t>
            </w:r>
          </w:p>
          <w:p w14:paraId="42B1F793" w14:textId="77777777" w:rsidR="00CD64DF" w:rsidRPr="00B709C9" w:rsidRDefault="00CD64DF" w:rsidP="00E95A10">
            <w:pPr>
              <w:pStyle w:val="NormalWeb"/>
              <w:rPr>
                <w:rStyle w:val="Textoennegrita"/>
                <w:i/>
              </w:rPr>
            </w:pPr>
            <w:r w:rsidRPr="00B709C9">
              <w:rPr>
                <w:rStyle w:val="Textoennegrita"/>
              </w:rPr>
              <w:t>Avisos de contratación</w:t>
            </w:r>
          </w:p>
          <w:p w14:paraId="4073AA2E" w14:textId="77777777" w:rsidR="00CD64DF" w:rsidRPr="00B709C9" w:rsidRDefault="00CD64DF" w:rsidP="00E95A10">
            <w:pPr>
              <w:pStyle w:val="NormalWeb"/>
            </w:pPr>
          </w:p>
          <w:p w14:paraId="30547024" w14:textId="77777777" w:rsidR="00CD64DF" w:rsidRPr="00B709C9" w:rsidRDefault="00CD64DF" w:rsidP="00CD64DF">
            <w:pPr>
              <w:pStyle w:val="Prrafodelista"/>
              <w:numPr>
                <w:ilvl w:val="0"/>
                <w:numId w:val="18"/>
              </w:numPr>
              <w:spacing w:after="0" w:line="240" w:lineRule="auto"/>
              <w:ind w:left="0"/>
              <w:jc w:val="both"/>
              <w:rPr>
                <w:rFonts w:ascii="Arial" w:eastAsiaTheme="minorHAnsi" w:hAnsi="Arial" w:cs="Arial"/>
                <w:i/>
                <w:iCs/>
                <w:sz w:val="18"/>
                <w:szCs w:val="18"/>
              </w:rPr>
            </w:pPr>
            <w:r w:rsidRPr="00B709C9">
              <w:rPr>
                <w:rFonts w:ascii="Arial" w:eastAsiaTheme="minorHAnsi" w:hAnsi="Arial" w:cs="Arial"/>
                <w:i/>
                <w:iCs/>
                <w:sz w:val="18"/>
                <w:szCs w:val="18"/>
              </w:rPr>
              <w:t>De la revisión a la información reportada en el aplicativo "Avisos de contratación", se observó que el sujeto obligado presentó de forma extemporánea avisos de contratación, como se detalla en el cuadro siguiente:</w:t>
            </w:r>
          </w:p>
          <w:p w14:paraId="325EEF38" w14:textId="77777777" w:rsidR="00CD64DF" w:rsidRPr="00B709C9" w:rsidRDefault="00CD64DF" w:rsidP="00CD64DF">
            <w:pPr>
              <w:pStyle w:val="Prrafodelista"/>
              <w:spacing w:after="0" w:line="240" w:lineRule="auto"/>
              <w:ind w:left="0"/>
              <w:jc w:val="both"/>
              <w:rPr>
                <w:rFonts w:ascii="Arial" w:eastAsiaTheme="minorHAnsi" w:hAnsi="Arial" w:cs="Arial"/>
                <w:i/>
                <w:iCs/>
                <w:sz w:val="18"/>
                <w:szCs w:val="18"/>
              </w:rPr>
            </w:pPr>
          </w:p>
          <w:tbl>
            <w:tblPr>
              <w:tblW w:w="4942" w:type="pct"/>
              <w:tblLayout w:type="fixed"/>
              <w:tblCellMar>
                <w:top w:w="15" w:type="dxa"/>
                <w:left w:w="15" w:type="dxa"/>
                <w:bottom w:w="15" w:type="dxa"/>
                <w:right w:w="15" w:type="dxa"/>
              </w:tblCellMar>
              <w:tblLook w:val="04A0" w:firstRow="1" w:lastRow="0" w:firstColumn="1" w:lastColumn="0" w:noHBand="0" w:noVBand="1"/>
            </w:tblPr>
            <w:tblGrid>
              <w:gridCol w:w="348"/>
              <w:gridCol w:w="579"/>
              <w:gridCol w:w="554"/>
              <w:gridCol w:w="605"/>
              <w:gridCol w:w="856"/>
              <w:gridCol w:w="824"/>
              <w:gridCol w:w="572"/>
              <w:gridCol w:w="689"/>
              <w:gridCol w:w="673"/>
              <w:gridCol w:w="680"/>
              <w:gridCol w:w="738"/>
              <w:gridCol w:w="639"/>
            </w:tblGrid>
            <w:tr w:rsidR="00BD6A6D" w:rsidRPr="00B709C9" w14:paraId="4ED27F19" w14:textId="77777777" w:rsidTr="00BD6A6D">
              <w:trPr>
                <w:trHeight w:val="377"/>
              </w:trPr>
              <w:tc>
                <w:tcPr>
                  <w:tcW w:w="224" w:type="pct"/>
                  <w:tcBorders>
                    <w:top w:val="single" w:sz="6" w:space="0" w:color="000000"/>
                    <w:left w:val="single" w:sz="6" w:space="0" w:color="000000"/>
                    <w:bottom w:val="single" w:sz="6" w:space="0" w:color="000000"/>
                    <w:right w:val="single" w:sz="6" w:space="0" w:color="000000"/>
                  </w:tcBorders>
                  <w:vAlign w:val="center"/>
                  <w:hideMark/>
                </w:tcPr>
                <w:p w14:paraId="7F0BFE86" w14:textId="77777777" w:rsidR="00CD64DF" w:rsidRPr="00B709C9" w:rsidRDefault="00CD64DF" w:rsidP="00CD64DF">
                  <w:pPr>
                    <w:contextualSpacing/>
                    <w:jc w:val="center"/>
                    <w:rPr>
                      <w:rFonts w:ascii="Calibri" w:eastAsia="Times New Roman" w:hAnsi="Calibri" w:cs="Calibri"/>
                      <w:i/>
                      <w:iCs/>
                      <w:sz w:val="12"/>
                      <w:szCs w:val="12"/>
                    </w:rPr>
                  </w:pPr>
                  <w:proofErr w:type="spellStart"/>
                  <w:r w:rsidRPr="00B709C9">
                    <w:rPr>
                      <w:rStyle w:val="Textoennegrita"/>
                      <w:rFonts w:ascii="Arial" w:eastAsia="Times New Roman" w:hAnsi="Arial" w:cs="Arial"/>
                      <w:i/>
                      <w:iCs/>
                      <w:color w:val="000000"/>
                      <w:sz w:val="12"/>
                      <w:szCs w:val="12"/>
                    </w:rPr>
                    <w:t>Cons</w:t>
                  </w:r>
                  <w:proofErr w:type="spellEnd"/>
                  <w:r w:rsidRPr="00B709C9">
                    <w:rPr>
                      <w:rStyle w:val="Textoennegrita"/>
                      <w:rFonts w:ascii="Arial" w:eastAsia="Times New Roman" w:hAnsi="Arial" w:cs="Arial"/>
                      <w:i/>
                      <w:iCs/>
                      <w:color w:val="000000"/>
                      <w:sz w:val="12"/>
                      <w:szCs w:val="12"/>
                    </w:rPr>
                    <w:t>.</w:t>
                  </w:r>
                </w:p>
              </w:tc>
              <w:tc>
                <w:tcPr>
                  <w:tcW w:w="373" w:type="pct"/>
                  <w:tcBorders>
                    <w:top w:val="single" w:sz="6" w:space="0" w:color="000000"/>
                    <w:left w:val="nil"/>
                    <w:bottom w:val="single" w:sz="6" w:space="0" w:color="000000"/>
                    <w:right w:val="single" w:sz="6" w:space="0" w:color="000000"/>
                  </w:tcBorders>
                  <w:vAlign w:val="center"/>
                  <w:hideMark/>
                </w:tcPr>
                <w:p w14:paraId="0A3049F4" w14:textId="77777777" w:rsidR="00CD64DF" w:rsidRPr="00B709C9" w:rsidRDefault="00CD64DF" w:rsidP="00CD64DF">
                  <w:pPr>
                    <w:contextualSpacing/>
                    <w:jc w:val="center"/>
                    <w:rPr>
                      <w:rFonts w:ascii="Calibri" w:eastAsia="Times New Roman" w:hAnsi="Calibri" w:cs="Calibri"/>
                      <w:i/>
                      <w:iCs/>
                      <w:sz w:val="12"/>
                      <w:szCs w:val="12"/>
                    </w:rPr>
                  </w:pPr>
                  <w:r w:rsidRPr="00B709C9">
                    <w:rPr>
                      <w:rStyle w:val="Textoennegrita"/>
                      <w:rFonts w:ascii="Arial" w:eastAsia="Times New Roman" w:hAnsi="Arial" w:cs="Arial"/>
                      <w:i/>
                      <w:iCs/>
                      <w:color w:val="000000"/>
                      <w:sz w:val="12"/>
                      <w:szCs w:val="12"/>
                    </w:rPr>
                    <w:t>Folio aviso</w:t>
                  </w:r>
                </w:p>
              </w:tc>
              <w:tc>
                <w:tcPr>
                  <w:tcW w:w="357" w:type="pct"/>
                  <w:tcBorders>
                    <w:top w:val="single" w:sz="6" w:space="0" w:color="000000"/>
                    <w:left w:val="nil"/>
                    <w:bottom w:val="single" w:sz="6" w:space="0" w:color="000000"/>
                    <w:right w:val="single" w:sz="6" w:space="0" w:color="000000"/>
                  </w:tcBorders>
                  <w:vAlign w:val="center"/>
                  <w:hideMark/>
                </w:tcPr>
                <w:p w14:paraId="7991BF13" w14:textId="77777777" w:rsidR="00CD64DF" w:rsidRPr="00B709C9" w:rsidRDefault="00CD64DF" w:rsidP="00CD64DF">
                  <w:pPr>
                    <w:contextualSpacing/>
                    <w:jc w:val="center"/>
                    <w:rPr>
                      <w:rFonts w:ascii="Calibri" w:eastAsia="Times New Roman" w:hAnsi="Calibri" w:cs="Calibri"/>
                      <w:i/>
                      <w:iCs/>
                      <w:sz w:val="12"/>
                      <w:szCs w:val="12"/>
                    </w:rPr>
                  </w:pPr>
                  <w:r w:rsidRPr="00B709C9">
                    <w:rPr>
                      <w:rStyle w:val="Textoennegrita"/>
                      <w:rFonts w:ascii="Arial" w:eastAsia="Times New Roman" w:hAnsi="Arial" w:cs="Arial"/>
                      <w:i/>
                      <w:iCs/>
                      <w:color w:val="000000"/>
                      <w:sz w:val="12"/>
                      <w:szCs w:val="12"/>
                    </w:rPr>
                    <w:t>Trimestre del aviso</w:t>
                  </w:r>
                </w:p>
              </w:tc>
              <w:tc>
                <w:tcPr>
                  <w:tcW w:w="390" w:type="pct"/>
                  <w:tcBorders>
                    <w:top w:val="single" w:sz="6" w:space="0" w:color="000000"/>
                    <w:left w:val="nil"/>
                    <w:bottom w:val="single" w:sz="6" w:space="0" w:color="000000"/>
                    <w:right w:val="single" w:sz="6" w:space="0" w:color="000000"/>
                  </w:tcBorders>
                  <w:vAlign w:val="center"/>
                  <w:hideMark/>
                </w:tcPr>
                <w:p w14:paraId="675C26E6" w14:textId="77777777" w:rsidR="00CD64DF" w:rsidRPr="00B709C9" w:rsidRDefault="00CD64DF" w:rsidP="00CD64DF">
                  <w:pPr>
                    <w:contextualSpacing/>
                    <w:jc w:val="center"/>
                    <w:rPr>
                      <w:rFonts w:ascii="Calibri" w:eastAsia="Times New Roman" w:hAnsi="Calibri" w:cs="Calibri"/>
                      <w:i/>
                      <w:iCs/>
                      <w:sz w:val="12"/>
                      <w:szCs w:val="12"/>
                    </w:rPr>
                  </w:pPr>
                  <w:r w:rsidRPr="00B709C9">
                    <w:rPr>
                      <w:rStyle w:val="Textoennegrita"/>
                      <w:rFonts w:ascii="Arial" w:eastAsia="Times New Roman" w:hAnsi="Arial" w:cs="Arial"/>
                      <w:i/>
                      <w:iCs/>
                      <w:color w:val="000000"/>
                      <w:sz w:val="12"/>
                      <w:szCs w:val="12"/>
                    </w:rPr>
                    <w:t>Fecha de firma</w:t>
                  </w:r>
                </w:p>
              </w:tc>
              <w:tc>
                <w:tcPr>
                  <w:tcW w:w="552" w:type="pct"/>
                  <w:tcBorders>
                    <w:top w:val="single" w:sz="6" w:space="0" w:color="000000"/>
                    <w:left w:val="nil"/>
                    <w:bottom w:val="single" w:sz="6" w:space="0" w:color="000000"/>
                    <w:right w:val="single" w:sz="6" w:space="0" w:color="000000"/>
                  </w:tcBorders>
                  <w:vAlign w:val="center"/>
                  <w:hideMark/>
                </w:tcPr>
                <w:p w14:paraId="554D2E14" w14:textId="77777777" w:rsidR="00CD64DF" w:rsidRPr="00B709C9" w:rsidRDefault="00CD64DF" w:rsidP="00CD64DF">
                  <w:pPr>
                    <w:contextualSpacing/>
                    <w:jc w:val="center"/>
                    <w:rPr>
                      <w:rFonts w:ascii="Calibri" w:eastAsia="Times New Roman" w:hAnsi="Calibri" w:cs="Calibri"/>
                      <w:i/>
                      <w:iCs/>
                      <w:sz w:val="12"/>
                      <w:szCs w:val="12"/>
                    </w:rPr>
                  </w:pPr>
                  <w:proofErr w:type="spellStart"/>
                  <w:r w:rsidRPr="00B709C9">
                    <w:rPr>
                      <w:rStyle w:val="Textoennegrita"/>
                      <w:rFonts w:ascii="Arial" w:eastAsia="Times New Roman" w:hAnsi="Arial" w:cs="Arial"/>
                      <w:i/>
                      <w:iCs/>
                      <w:color w:val="000000"/>
                      <w:sz w:val="12"/>
                      <w:szCs w:val="12"/>
                    </w:rPr>
                    <w:t>R.f.c</w:t>
                  </w:r>
                  <w:proofErr w:type="spellEnd"/>
                  <w:r w:rsidRPr="00B709C9">
                    <w:rPr>
                      <w:rStyle w:val="Textoennegrita"/>
                      <w:rFonts w:ascii="Arial" w:eastAsia="Times New Roman" w:hAnsi="Arial" w:cs="Arial"/>
                      <w:i/>
                      <w:iCs/>
                      <w:color w:val="000000"/>
                      <w:sz w:val="12"/>
                      <w:szCs w:val="12"/>
                    </w:rPr>
                    <w:t>. del proveedor</w:t>
                  </w:r>
                </w:p>
              </w:tc>
              <w:tc>
                <w:tcPr>
                  <w:tcW w:w="531" w:type="pct"/>
                  <w:tcBorders>
                    <w:top w:val="single" w:sz="6" w:space="0" w:color="000000"/>
                    <w:left w:val="nil"/>
                    <w:bottom w:val="single" w:sz="6" w:space="0" w:color="000000"/>
                    <w:right w:val="single" w:sz="6" w:space="0" w:color="000000"/>
                  </w:tcBorders>
                  <w:vAlign w:val="center"/>
                  <w:hideMark/>
                </w:tcPr>
                <w:p w14:paraId="0CED9E05" w14:textId="77777777" w:rsidR="00CD64DF" w:rsidRPr="00B709C9" w:rsidRDefault="00CD64DF" w:rsidP="00CD64DF">
                  <w:pPr>
                    <w:contextualSpacing/>
                    <w:jc w:val="center"/>
                    <w:rPr>
                      <w:rFonts w:ascii="Calibri" w:eastAsia="Times New Roman" w:hAnsi="Calibri" w:cs="Calibri"/>
                      <w:i/>
                      <w:iCs/>
                      <w:sz w:val="12"/>
                      <w:szCs w:val="12"/>
                    </w:rPr>
                  </w:pPr>
                  <w:r w:rsidRPr="00B709C9">
                    <w:rPr>
                      <w:rStyle w:val="Textoennegrita"/>
                      <w:rFonts w:ascii="Arial" w:eastAsia="Times New Roman" w:hAnsi="Arial" w:cs="Arial"/>
                      <w:i/>
                      <w:iCs/>
                      <w:color w:val="000000"/>
                      <w:sz w:val="12"/>
                      <w:szCs w:val="12"/>
                    </w:rPr>
                    <w:t>Denominación o razón social</w:t>
                  </w:r>
                </w:p>
              </w:tc>
              <w:tc>
                <w:tcPr>
                  <w:tcW w:w="369" w:type="pct"/>
                  <w:tcBorders>
                    <w:top w:val="single" w:sz="6" w:space="0" w:color="000000"/>
                    <w:left w:val="nil"/>
                    <w:bottom w:val="single" w:sz="6" w:space="0" w:color="000000"/>
                    <w:right w:val="single" w:sz="6" w:space="0" w:color="000000"/>
                  </w:tcBorders>
                  <w:vAlign w:val="center"/>
                  <w:hideMark/>
                </w:tcPr>
                <w:p w14:paraId="12D3D6BF" w14:textId="77777777" w:rsidR="00CD64DF" w:rsidRPr="00B709C9" w:rsidRDefault="00CD64DF" w:rsidP="00CD64DF">
                  <w:pPr>
                    <w:contextualSpacing/>
                    <w:jc w:val="center"/>
                    <w:rPr>
                      <w:rFonts w:ascii="Calibri" w:eastAsia="Times New Roman" w:hAnsi="Calibri" w:cs="Calibri"/>
                      <w:i/>
                      <w:iCs/>
                      <w:sz w:val="12"/>
                      <w:szCs w:val="12"/>
                    </w:rPr>
                  </w:pPr>
                  <w:r w:rsidRPr="00B709C9">
                    <w:rPr>
                      <w:rStyle w:val="Textoennegrita"/>
                      <w:rFonts w:ascii="Arial" w:eastAsia="Times New Roman" w:hAnsi="Arial" w:cs="Arial"/>
                      <w:i/>
                      <w:iCs/>
                      <w:color w:val="000000"/>
                      <w:sz w:val="12"/>
                      <w:szCs w:val="12"/>
                    </w:rPr>
                    <w:t>Tipo de gasto</w:t>
                  </w:r>
                </w:p>
              </w:tc>
              <w:tc>
                <w:tcPr>
                  <w:tcW w:w="444" w:type="pct"/>
                  <w:tcBorders>
                    <w:top w:val="single" w:sz="6" w:space="0" w:color="000000"/>
                    <w:left w:val="nil"/>
                    <w:bottom w:val="single" w:sz="6" w:space="0" w:color="000000"/>
                    <w:right w:val="single" w:sz="6" w:space="0" w:color="000000"/>
                  </w:tcBorders>
                  <w:vAlign w:val="center"/>
                  <w:hideMark/>
                </w:tcPr>
                <w:p w14:paraId="63E22850" w14:textId="77777777" w:rsidR="00CD64DF" w:rsidRPr="00B709C9" w:rsidRDefault="00CD64DF" w:rsidP="00CD64DF">
                  <w:pPr>
                    <w:contextualSpacing/>
                    <w:jc w:val="center"/>
                    <w:rPr>
                      <w:rFonts w:ascii="Calibri" w:eastAsia="Times New Roman" w:hAnsi="Calibri" w:cs="Calibri"/>
                      <w:i/>
                      <w:iCs/>
                      <w:sz w:val="12"/>
                      <w:szCs w:val="12"/>
                    </w:rPr>
                  </w:pPr>
                  <w:r w:rsidRPr="00B709C9">
                    <w:rPr>
                      <w:rStyle w:val="Textoennegrita"/>
                      <w:rFonts w:ascii="Arial" w:eastAsia="Times New Roman" w:hAnsi="Arial" w:cs="Arial"/>
                      <w:i/>
                      <w:iCs/>
                      <w:color w:val="000000"/>
                      <w:sz w:val="12"/>
                      <w:szCs w:val="12"/>
                    </w:rPr>
                    <w:t xml:space="preserve">Descripción del </w:t>
                  </w:r>
                  <w:proofErr w:type="spellStart"/>
                  <w:r w:rsidRPr="00B709C9">
                    <w:rPr>
                      <w:rStyle w:val="Textoennegrita"/>
                      <w:rFonts w:ascii="Arial" w:eastAsia="Times New Roman" w:hAnsi="Arial" w:cs="Arial"/>
                      <w:i/>
                      <w:iCs/>
                      <w:color w:val="000000"/>
                      <w:sz w:val="12"/>
                      <w:szCs w:val="12"/>
                    </w:rPr>
                    <w:t>bieno</w:t>
                  </w:r>
                  <w:proofErr w:type="spellEnd"/>
                  <w:r w:rsidRPr="00B709C9">
                    <w:rPr>
                      <w:rStyle w:val="Textoennegrita"/>
                      <w:rFonts w:ascii="Arial" w:eastAsia="Times New Roman" w:hAnsi="Arial" w:cs="Arial"/>
                      <w:i/>
                      <w:iCs/>
                      <w:color w:val="000000"/>
                      <w:sz w:val="12"/>
                      <w:szCs w:val="12"/>
                    </w:rPr>
                    <w:t xml:space="preserve"> servicio</w:t>
                  </w:r>
                </w:p>
              </w:tc>
              <w:tc>
                <w:tcPr>
                  <w:tcW w:w="434" w:type="pct"/>
                  <w:tcBorders>
                    <w:top w:val="single" w:sz="6" w:space="0" w:color="000000"/>
                    <w:left w:val="nil"/>
                    <w:bottom w:val="single" w:sz="6" w:space="0" w:color="000000"/>
                    <w:right w:val="single" w:sz="6" w:space="0" w:color="000000"/>
                  </w:tcBorders>
                  <w:vAlign w:val="center"/>
                  <w:hideMark/>
                </w:tcPr>
                <w:p w14:paraId="7631777A" w14:textId="77777777" w:rsidR="00CD64DF" w:rsidRPr="00B709C9" w:rsidRDefault="00CD64DF" w:rsidP="00CD64DF">
                  <w:pPr>
                    <w:contextualSpacing/>
                    <w:jc w:val="center"/>
                    <w:rPr>
                      <w:rFonts w:ascii="Calibri" w:eastAsia="Times New Roman" w:hAnsi="Calibri" w:cs="Calibri"/>
                      <w:i/>
                      <w:iCs/>
                      <w:sz w:val="12"/>
                      <w:szCs w:val="12"/>
                    </w:rPr>
                  </w:pPr>
                  <w:r w:rsidRPr="00B709C9">
                    <w:rPr>
                      <w:rStyle w:val="Textoennegrita"/>
                      <w:rFonts w:ascii="Arial" w:eastAsia="Times New Roman" w:hAnsi="Arial" w:cs="Arial"/>
                      <w:i/>
                      <w:iCs/>
                      <w:color w:val="000000"/>
                      <w:sz w:val="12"/>
                      <w:szCs w:val="12"/>
                    </w:rPr>
                    <w:t>Monto</w:t>
                  </w:r>
                </w:p>
              </w:tc>
              <w:tc>
                <w:tcPr>
                  <w:tcW w:w="438" w:type="pct"/>
                  <w:tcBorders>
                    <w:top w:val="single" w:sz="6" w:space="0" w:color="000000"/>
                    <w:left w:val="nil"/>
                    <w:bottom w:val="single" w:sz="6" w:space="0" w:color="000000"/>
                    <w:right w:val="single" w:sz="6" w:space="0" w:color="000000"/>
                  </w:tcBorders>
                  <w:vAlign w:val="center"/>
                  <w:hideMark/>
                </w:tcPr>
                <w:p w14:paraId="62C16B2B" w14:textId="77777777" w:rsidR="00CD64DF" w:rsidRPr="00B709C9" w:rsidRDefault="00CD64DF" w:rsidP="00CD64DF">
                  <w:pPr>
                    <w:contextualSpacing/>
                    <w:jc w:val="center"/>
                    <w:rPr>
                      <w:rFonts w:ascii="Calibri" w:eastAsia="Times New Roman" w:hAnsi="Calibri" w:cs="Calibri"/>
                      <w:i/>
                      <w:iCs/>
                      <w:sz w:val="12"/>
                      <w:szCs w:val="12"/>
                    </w:rPr>
                  </w:pPr>
                  <w:r w:rsidRPr="00B709C9">
                    <w:rPr>
                      <w:rStyle w:val="Textoennegrita"/>
                      <w:rFonts w:ascii="Arial" w:eastAsia="Times New Roman" w:hAnsi="Arial" w:cs="Arial"/>
                      <w:i/>
                      <w:iCs/>
                      <w:color w:val="000000"/>
                      <w:sz w:val="12"/>
                      <w:szCs w:val="12"/>
                    </w:rPr>
                    <w:t>Fecha límite de presentación</w:t>
                  </w:r>
                </w:p>
              </w:tc>
              <w:tc>
                <w:tcPr>
                  <w:tcW w:w="476" w:type="pct"/>
                  <w:tcBorders>
                    <w:top w:val="single" w:sz="6" w:space="0" w:color="000000"/>
                    <w:left w:val="nil"/>
                    <w:bottom w:val="single" w:sz="6" w:space="0" w:color="000000"/>
                    <w:right w:val="single" w:sz="6" w:space="0" w:color="000000"/>
                  </w:tcBorders>
                  <w:vAlign w:val="center"/>
                  <w:hideMark/>
                </w:tcPr>
                <w:p w14:paraId="31394789" w14:textId="77777777" w:rsidR="00CD64DF" w:rsidRPr="00B709C9" w:rsidRDefault="00CD64DF" w:rsidP="00CD64DF">
                  <w:pPr>
                    <w:contextualSpacing/>
                    <w:jc w:val="center"/>
                    <w:rPr>
                      <w:rFonts w:ascii="Calibri" w:eastAsia="Times New Roman" w:hAnsi="Calibri" w:cs="Calibri"/>
                      <w:i/>
                      <w:iCs/>
                      <w:sz w:val="12"/>
                      <w:szCs w:val="12"/>
                    </w:rPr>
                  </w:pPr>
                  <w:r w:rsidRPr="00B709C9">
                    <w:rPr>
                      <w:rStyle w:val="Textoennegrita"/>
                      <w:rFonts w:ascii="Arial" w:eastAsia="Times New Roman" w:hAnsi="Arial" w:cs="Arial"/>
                      <w:i/>
                      <w:iCs/>
                      <w:color w:val="000000"/>
                      <w:sz w:val="12"/>
                      <w:szCs w:val="12"/>
                    </w:rPr>
                    <w:t>Fecha de registro</w:t>
                  </w:r>
                </w:p>
              </w:tc>
              <w:tc>
                <w:tcPr>
                  <w:tcW w:w="413" w:type="pct"/>
                  <w:tcBorders>
                    <w:top w:val="single" w:sz="6" w:space="0" w:color="000000"/>
                    <w:left w:val="nil"/>
                    <w:bottom w:val="single" w:sz="6" w:space="0" w:color="000000"/>
                    <w:right w:val="single" w:sz="6" w:space="0" w:color="000000"/>
                  </w:tcBorders>
                  <w:vAlign w:val="center"/>
                  <w:hideMark/>
                </w:tcPr>
                <w:p w14:paraId="7D7A105B" w14:textId="77777777" w:rsidR="00CD64DF" w:rsidRPr="00B709C9" w:rsidRDefault="00CD64DF" w:rsidP="00CD64DF">
                  <w:pPr>
                    <w:contextualSpacing/>
                    <w:jc w:val="center"/>
                    <w:rPr>
                      <w:rFonts w:ascii="Calibri" w:eastAsia="Times New Roman" w:hAnsi="Calibri" w:cs="Calibri"/>
                      <w:i/>
                      <w:iCs/>
                      <w:sz w:val="12"/>
                      <w:szCs w:val="12"/>
                    </w:rPr>
                  </w:pPr>
                  <w:r w:rsidRPr="00B709C9">
                    <w:rPr>
                      <w:rStyle w:val="Textoennegrita"/>
                      <w:rFonts w:ascii="Arial" w:eastAsia="Times New Roman" w:hAnsi="Arial" w:cs="Arial"/>
                      <w:i/>
                      <w:iCs/>
                      <w:color w:val="000000"/>
                      <w:sz w:val="12"/>
                      <w:szCs w:val="12"/>
                    </w:rPr>
                    <w:t>Días transcurridos</w:t>
                  </w:r>
                </w:p>
              </w:tc>
            </w:tr>
            <w:tr w:rsidR="00BD6A6D" w:rsidRPr="00B709C9" w14:paraId="504D9BD0" w14:textId="77777777" w:rsidTr="00BD6A6D">
              <w:trPr>
                <w:trHeight w:val="321"/>
              </w:trPr>
              <w:tc>
                <w:tcPr>
                  <w:tcW w:w="224" w:type="pct"/>
                  <w:tcBorders>
                    <w:top w:val="nil"/>
                    <w:left w:val="single" w:sz="6" w:space="0" w:color="000000"/>
                    <w:bottom w:val="single" w:sz="6" w:space="0" w:color="000000"/>
                    <w:right w:val="single" w:sz="6" w:space="0" w:color="000000"/>
                  </w:tcBorders>
                  <w:vAlign w:val="center"/>
                  <w:hideMark/>
                </w:tcPr>
                <w:p w14:paraId="7C62CEA6" w14:textId="77777777" w:rsidR="00CD64DF" w:rsidRPr="00B709C9" w:rsidRDefault="00CD64DF" w:rsidP="00CD64DF">
                  <w:pPr>
                    <w:contextualSpacing/>
                    <w:jc w:val="center"/>
                    <w:rPr>
                      <w:rFonts w:ascii="Calibri" w:eastAsia="Times New Roman" w:hAnsi="Calibri" w:cs="Calibri"/>
                      <w:i/>
                      <w:iCs/>
                      <w:sz w:val="12"/>
                      <w:szCs w:val="12"/>
                    </w:rPr>
                  </w:pPr>
                  <w:r w:rsidRPr="00B709C9">
                    <w:rPr>
                      <w:rFonts w:ascii="Arial" w:eastAsia="Times New Roman" w:hAnsi="Arial" w:cs="Arial"/>
                      <w:i/>
                      <w:iCs/>
                      <w:color w:val="000000"/>
                      <w:sz w:val="12"/>
                      <w:szCs w:val="12"/>
                    </w:rPr>
                    <w:t>1</w:t>
                  </w:r>
                </w:p>
              </w:tc>
              <w:tc>
                <w:tcPr>
                  <w:tcW w:w="373" w:type="pct"/>
                  <w:tcBorders>
                    <w:top w:val="nil"/>
                    <w:left w:val="nil"/>
                    <w:bottom w:val="single" w:sz="6" w:space="0" w:color="000000"/>
                    <w:right w:val="single" w:sz="6" w:space="0" w:color="000000"/>
                  </w:tcBorders>
                  <w:vAlign w:val="center"/>
                  <w:hideMark/>
                </w:tcPr>
                <w:p w14:paraId="759EBE12" w14:textId="77777777" w:rsidR="00CD64DF" w:rsidRPr="00B709C9" w:rsidRDefault="00CD64DF" w:rsidP="00CD64DF">
                  <w:pPr>
                    <w:contextualSpacing/>
                    <w:jc w:val="center"/>
                    <w:rPr>
                      <w:rFonts w:ascii="Calibri" w:eastAsia="Times New Roman" w:hAnsi="Calibri" w:cs="Calibri"/>
                      <w:i/>
                      <w:iCs/>
                      <w:sz w:val="12"/>
                      <w:szCs w:val="12"/>
                    </w:rPr>
                  </w:pPr>
                  <w:r w:rsidRPr="00B709C9">
                    <w:rPr>
                      <w:rFonts w:ascii="Arial" w:eastAsia="Times New Roman" w:hAnsi="Arial" w:cs="Arial"/>
                      <w:i/>
                      <w:iCs/>
                      <w:color w:val="000000"/>
                      <w:sz w:val="12"/>
                      <w:szCs w:val="12"/>
                    </w:rPr>
                    <w:t>FAC02700</w:t>
                  </w:r>
                </w:p>
              </w:tc>
              <w:tc>
                <w:tcPr>
                  <w:tcW w:w="357" w:type="pct"/>
                  <w:tcBorders>
                    <w:top w:val="nil"/>
                    <w:left w:val="nil"/>
                    <w:bottom w:val="single" w:sz="6" w:space="0" w:color="000000"/>
                    <w:right w:val="single" w:sz="6" w:space="0" w:color="000000"/>
                  </w:tcBorders>
                  <w:vAlign w:val="center"/>
                  <w:hideMark/>
                </w:tcPr>
                <w:p w14:paraId="65EEBDD6" w14:textId="77777777" w:rsidR="00CD64DF" w:rsidRPr="00B709C9" w:rsidRDefault="00CD64DF" w:rsidP="00CD64DF">
                  <w:pPr>
                    <w:contextualSpacing/>
                    <w:jc w:val="center"/>
                    <w:rPr>
                      <w:rFonts w:ascii="Calibri" w:eastAsia="Times New Roman" w:hAnsi="Calibri" w:cs="Calibri"/>
                      <w:i/>
                      <w:iCs/>
                      <w:sz w:val="12"/>
                      <w:szCs w:val="12"/>
                    </w:rPr>
                  </w:pPr>
                  <w:r w:rsidRPr="00B709C9">
                    <w:rPr>
                      <w:rFonts w:ascii="Arial" w:eastAsia="Times New Roman" w:hAnsi="Arial" w:cs="Arial"/>
                      <w:i/>
                      <w:iCs/>
                      <w:color w:val="000000"/>
                      <w:sz w:val="12"/>
                      <w:szCs w:val="12"/>
                    </w:rPr>
                    <w:t>Oct-Dic</w:t>
                  </w:r>
                </w:p>
              </w:tc>
              <w:tc>
                <w:tcPr>
                  <w:tcW w:w="390" w:type="pct"/>
                  <w:tcBorders>
                    <w:top w:val="nil"/>
                    <w:left w:val="nil"/>
                    <w:bottom w:val="single" w:sz="6" w:space="0" w:color="000000"/>
                    <w:right w:val="single" w:sz="6" w:space="0" w:color="000000"/>
                  </w:tcBorders>
                  <w:vAlign w:val="center"/>
                  <w:hideMark/>
                </w:tcPr>
                <w:p w14:paraId="12F599FB" w14:textId="77777777" w:rsidR="00CD64DF" w:rsidRPr="00B709C9" w:rsidRDefault="00CD64DF" w:rsidP="00CD64DF">
                  <w:pPr>
                    <w:contextualSpacing/>
                    <w:jc w:val="center"/>
                    <w:rPr>
                      <w:rFonts w:ascii="Calibri" w:eastAsia="Times New Roman" w:hAnsi="Calibri" w:cs="Calibri"/>
                      <w:i/>
                      <w:iCs/>
                      <w:sz w:val="12"/>
                      <w:szCs w:val="12"/>
                    </w:rPr>
                  </w:pPr>
                  <w:r w:rsidRPr="00B709C9">
                    <w:rPr>
                      <w:rFonts w:ascii="Arial" w:eastAsia="Times New Roman" w:hAnsi="Arial" w:cs="Arial"/>
                      <w:i/>
                      <w:iCs/>
                      <w:color w:val="000000"/>
                      <w:sz w:val="12"/>
                      <w:szCs w:val="12"/>
                    </w:rPr>
                    <w:t>31/12/2020</w:t>
                  </w:r>
                </w:p>
              </w:tc>
              <w:tc>
                <w:tcPr>
                  <w:tcW w:w="552" w:type="pct"/>
                  <w:tcBorders>
                    <w:top w:val="nil"/>
                    <w:left w:val="nil"/>
                    <w:bottom w:val="single" w:sz="6" w:space="0" w:color="000000"/>
                    <w:right w:val="single" w:sz="6" w:space="0" w:color="000000"/>
                  </w:tcBorders>
                  <w:vAlign w:val="center"/>
                  <w:hideMark/>
                </w:tcPr>
                <w:p w14:paraId="7320E07D" w14:textId="77777777" w:rsidR="00CD64DF" w:rsidRPr="00B709C9" w:rsidRDefault="00CD64DF" w:rsidP="00CD64DF">
                  <w:pPr>
                    <w:contextualSpacing/>
                    <w:jc w:val="center"/>
                    <w:rPr>
                      <w:rFonts w:ascii="Calibri" w:eastAsia="Times New Roman" w:hAnsi="Calibri" w:cs="Calibri"/>
                      <w:i/>
                      <w:iCs/>
                      <w:sz w:val="12"/>
                      <w:szCs w:val="12"/>
                    </w:rPr>
                  </w:pPr>
                  <w:r w:rsidRPr="00B709C9">
                    <w:rPr>
                      <w:rFonts w:ascii="Arial" w:eastAsia="Times New Roman" w:hAnsi="Arial" w:cs="Arial"/>
                      <w:i/>
                      <w:iCs/>
                      <w:color w:val="000000"/>
                      <w:sz w:val="12"/>
                      <w:szCs w:val="12"/>
                    </w:rPr>
                    <w:t>PSE190207RL8</w:t>
                  </w:r>
                </w:p>
              </w:tc>
              <w:tc>
                <w:tcPr>
                  <w:tcW w:w="531" w:type="pct"/>
                  <w:tcBorders>
                    <w:top w:val="nil"/>
                    <w:left w:val="nil"/>
                    <w:bottom w:val="single" w:sz="6" w:space="0" w:color="000000"/>
                    <w:right w:val="single" w:sz="6" w:space="0" w:color="000000"/>
                  </w:tcBorders>
                  <w:vAlign w:val="center"/>
                  <w:hideMark/>
                </w:tcPr>
                <w:p w14:paraId="4F50FEFD" w14:textId="77777777" w:rsidR="00CD64DF" w:rsidRPr="00B709C9" w:rsidRDefault="00CD64DF" w:rsidP="00CD64DF">
                  <w:pPr>
                    <w:contextualSpacing/>
                    <w:jc w:val="center"/>
                    <w:rPr>
                      <w:rFonts w:ascii="Calibri" w:eastAsia="Times New Roman" w:hAnsi="Calibri" w:cs="Calibri"/>
                      <w:i/>
                      <w:iCs/>
                      <w:sz w:val="12"/>
                      <w:szCs w:val="12"/>
                    </w:rPr>
                  </w:pPr>
                  <w:proofErr w:type="spellStart"/>
                  <w:r w:rsidRPr="00B709C9">
                    <w:rPr>
                      <w:rFonts w:ascii="Arial" w:eastAsia="Times New Roman" w:hAnsi="Arial" w:cs="Arial"/>
                      <w:i/>
                      <w:iCs/>
                      <w:color w:val="000000"/>
                      <w:sz w:val="12"/>
                      <w:szCs w:val="12"/>
                    </w:rPr>
                    <w:t>Publipriv</w:t>
                  </w:r>
                  <w:proofErr w:type="spellEnd"/>
                  <w:r w:rsidRPr="00B709C9">
                    <w:rPr>
                      <w:rFonts w:ascii="Arial" w:eastAsia="Times New Roman" w:hAnsi="Arial" w:cs="Arial"/>
                      <w:i/>
                      <w:iCs/>
                      <w:color w:val="000000"/>
                      <w:sz w:val="12"/>
                      <w:szCs w:val="12"/>
                    </w:rPr>
                    <w:t xml:space="preserve"> y Servicios SA De CV</w:t>
                  </w:r>
                </w:p>
              </w:tc>
              <w:tc>
                <w:tcPr>
                  <w:tcW w:w="369" w:type="pct"/>
                  <w:tcBorders>
                    <w:top w:val="nil"/>
                    <w:left w:val="nil"/>
                    <w:bottom w:val="single" w:sz="6" w:space="0" w:color="000000"/>
                    <w:right w:val="single" w:sz="6" w:space="0" w:color="000000"/>
                  </w:tcBorders>
                  <w:vAlign w:val="center"/>
                  <w:hideMark/>
                </w:tcPr>
                <w:p w14:paraId="7153192F" w14:textId="77777777" w:rsidR="00CD64DF" w:rsidRPr="00B709C9" w:rsidRDefault="00CD64DF" w:rsidP="00CD64DF">
                  <w:pPr>
                    <w:contextualSpacing/>
                    <w:jc w:val="center"/>
                    <w:rPr>
                      <w:rFonts w:ascii="Calibri" w:eastAsia="Times New Roman" w:hAnsi="Calibri" w:cs="Calibri"/>
                      <w:i/>
                      <w:iCs/>
                      <w:sz w:val="12"/>
                      <w:szCs w:val="12"/>
                    </w:rPr>
                  </w:pPr>
                  <w:r w:rsidRPr="00B709C9">
                    <w:rPr>
                      <w:rFonts w:ascii="Arial" w:eastAsia="Times New Roman" w:hAnsi="Arial" w:cs="Arial"/>
                      <w:i/>
                      <w:iCs/>
                      <w:color w:val="000000"/>
                      <w:sz w:val="12"/>
                      <w:szCs w:val="12"/>
                    </w:rPr>
                    <w:t>Prestación de Servicios</w:t>
                  </w:r>
                </w:p>
              </w:tc>
              <w:tc>
                <w:tcPr>
                  <w:tcW w:w="444" w:type="pct"/>
                  <w:tcBorders>
                    <w:top w:val="nil"/>
                    <w:left w:val="nil"/>
                    <w:bottom w:val="single" w:sz="6" w:space="0" w:color="000000"/>
                    <w:right w:val="single" w:sz="6" w:space="0" w:color="000000"/>
                  </w:tcBorders>
                  <w:vAlign w:val="center"/>
                  <w:hideMark/>
                </w:tcPr>
                <w:p w14:paraId="1BFA01C9" w14:textId="77777777" w:rsidR="00CD64DF" w:rsidRPr="00B709C9" w:rsidRDefault="00CD64DF" w:rsidP="00CD64DF">
                  <w:pPr>
                    <w:contextualSpacing/>
                    <w:jc w:val="center"/>
                    <w:rPr>
                      <w:rFonts w:ascii="Calibri" w:eastAsia="Times New Roman" w:hAnsi="Calibri" w:cs="Calibri"/>
                      <w:i/>
                      <w:iCs/>
                      <w:sz w:val="12"/>
                      <w:szCs w:val="12"/>
                    </w:rPr>
                  </w:pPr>
                  <w:r w:rsidRPr="00B709C9">
                    <w:rPr>
                      <w:rFonts w:ascii="Arial" w:eastAsia="Times New Roman" w:hAnsi="Arial" w:cs="Arial"/>
                      <w:i/>
                      <w:iCs/>
                      <w:color w:val="000000"/>
                      <w:sz w:val="12"/>
                      <w:szCs w:val="12"/>
                    </w:rPr>
                    <w:t>Propaganda utilitaria</w:t>
                  </w:r>
                </w:p>
              </w:tc>
              <w:tc>
                <w:tcPr>
                  <w:tcW w:w="434" w:type="pct"/>
                  <w:tcBorders>
                    <w:top w:val="nil"/>
                    <w:left w:val="nil"/>
                    <w:bottom w:val="single" w:sz="6" w:space="0" w:color="000000"/>
                    <w:right w:val="single" w:sz="6" w:space="0" w:color="000000"/>
                  </w:tcBorders>
                  <w:vAlign w:val="center"/>
                  <w:hideMark/>
                </w:tcPr>
                <w:p w14:paraId="61232A19" w14:textId="77777777" w:rsidR="00CD64DF" w:rsidRPr="00B709C9" w:rsidRDefault="00CD64DF" w:rsidP="00CD64DF">
                  <w:pPr>
                    <w:contextualSpacing/>
                    <w:jc w:val="center"/>
                    <w:rPr>
                      <w:rFonts w:ascii="Calibri" w:eastAsia="Times New Roman" w:hAnsi="Calibri" w:cs="Calibri"/>
                      <w:i/>
                      <w:iCs/>
                      <w:sz w:val="12"/>
                      <w:szCs w:val="12"/>
                    </w:rPr>
                  </w:pPr>
                  <w:r w:rsidRPr="00B709C9">
                    <w:rPr>
                      <w:rFonts w:ascii="Arial" w:eastAsia="Times New Roman" w:hAnsi="Arial" w:cs="Arial"/>
                      <w:i/>
                      <w:iCs/>
                      <w:color w:val="000000"/>
                      <w:sz w:val="12"/>
                      <w:szCs w:val="12"/>
                    </w:rPr>
                    <w:t>208,800.00</w:t>
                  </w:r>
                </w:p>
              </w:tc>
              <w:tc>
                <w:tcPr>
                  <w:tcW w:w="438" w:type="pct"/>
                  <w:tcBorders>
                    <w:top w:val="nil"/>
                    <w:left w:val="nil"/>
                    <w:bottom w:val="single" w:sz="6" w:space="0" w:color="000000"/>
                    <w:right w:val="single" w:sz="6" w:space="0" w:color="000000"/>
                  </w:tcBorders>
                  <w:vAlign w:val="center"/>
                  <w:hideMark/>
                </w:tcPr>
                <w:p w14:paraId="1D12F61F" w14:textId="77777777" w:rsidR="00CD64DF" w:rsidRPr="00B709C9" w:rsidRDefault="00CD64DF" w:rsidP="00CD64DF">
                  <w:pPr>
                    <w:contextualSpacing/>
                    <w:jc w:val="center"/>
                    <w:rPr>
                      <w:rFonts w:ascii="Calibri" w:eastAsia="Times New Roman" w:hAnsi="Calibri" w:cs="Calibri"/>
                      <w:i/>
                      <w:iCs/>
                      <w:sz w:val="12"/>
                      <w:szCs w:val="12"/>
                    </w:rPr>
                  </w:pPr>
                  <w:r w:rsidRPr="00B709C9">
                    <w:rPr>
                      <w:rFonts w:ascii="Arial" w:eastAsia="Times New Roman" w:hAnsi="Arial" w:cs="Arial"/>
                      <w:i/>
                      <w:iCs/>
                      <w:color w:val="000000"/>
                      <w:sz w:val="12"/>
                      <w:szCs w:val="12"/>
                    </w:rPr>
                    <w:t>31/01/2021</w:t>
                  </w:r>
                </w:p>
              </w:tc>
              <w:tc>
                <w:tcPr>
                  <w:tcW w:w="476" w:type="pct"/>
                  <w:tcBorders>
                    <w:top w:val="nil"/>
                    <w:left w:val="nil"/>
                    <w:bottom w:val="single" w:sz="6" w:space="0" w:color="000000"/>
                    <w:right w:val="single" w:sz="6" w:space="0" w:color="000000"/>
                  </w:tcBorders>
                  <w:vAlign w:val="center"/>
                  <w:hideMark/>
                </w:tcPr>
                <w:p w14:paraId="7B78D275" w14:textId="77777777" w:rsidR="00CD64DF" w:rsidRPr="00B709C9" w:rsidRDefault="00CD64DF" w:rsidP="00CD64DF">
                  <w:pPr>
                    <w:contextualSpacing/>
                    <w:jc w:val="center"/>
                    <w:rPr>
                      <w:rFonts w:ascii="Calibri" w:eastAsia="Times New Roman" w:hAnsi="Calibri" w:cs="Calibri"/>
                      <w:i/>
                      <w:iCs/>
                      <w:sz w:val="12"/>
                      <w:szCs w:val="12"/>
                    </w:rPr>
                  </w:pPr>
                  <w:r w:rsidRPr="00B709C9">
                    <w:rPr>
                      <w:rFonts w:ascii="Arial" w:eastAsia="Times New Roman" w:hAnsi="Arial" w:cs="Arial"/>
                      <w:i/>
                      <w:iCs/>
                      <w:color w:val="000000"/>
                      <w:sz w:val="12"/>
                      <w:szCs w:val="12"/>
                    </w:rPr>
                    <w:t>09/02/2021</w:t>
                  </w:r>
                </w:p>
              </w:tc>
              <w:tc>
                <w:tcPr>
                  <w:tcW w:w="413" w:type="pct"/>
                  <w:tcBorders>
                    <w:top w:val="nil"/>
                    <w:left w:val="nil"/>
                    <w:bottom w:val="single" w:sz="6" w:space="0" w:color="000000"/>
                    <w:right w:val="single" w:sz="6" w:space="0" w:color="000000"/>
                  </w:tcBorders>
                  <w:vAlign w:val="center"/>
                  <w:hideMark/>
                </w:tcPr>
                <w:p w14:paraId="652ED27B" w14:textId="77777777" w:rsidR="00CD64DF" w:rsidRPr="00B709C9" w:rsidRDefault="00CD64DF" w:rsidP="00CD64DF">
                  <w:pPr>
                    <w:contextualSpacing/>
                    <w:jc w:val="center"/>
                    <w:rPr>
                      <w:rFonts w:ascii="Calibri" w:eastAsia="Times New Roman" w:hAnsi="Calibri" w:cs="Calibri"/>
                      <w:i/>
                      <w:iCs/>
                      <w:sz w:val="12"/>
                      <w:szCs w:val="12"/>
                    </w:rPr>
                  </w:pPr>
                  <w:r w:rsidRPr="00B709C9">
                    <w:rPr>
                      <w:rFonts w:ascii="Arial" w:eastAsia="Times New Roman" w:hAnsi="Arial" w:cs="Arial"/>
                      <w:i/>
                      <w:iCs/>
                      <w:color w:val="000000"/>
                      <w:sz w:val="12"/>
                      <w:szCs w:val="12"/>
                    </w:rPr>
                    <w:t>9</w:t>
                  </w:r>
                </w:p>
              </w:tc>
            </w:tr>
          </w:tbl>
          <w:p w14:paraId="4C5F6051" w14:textId="77777777" w:rsidR="00CD64DF" w:rsidRPr="00B709C9" w:rsidRDefault="00CD64DF" w:rsidP="00E95A10">
            <w:pPr>
              <w:pStyle w:val="NormalWeb"/>
            </w:pPr>
            <w:r w:rsidRPr="00B709C9">
              <w:t> </w:t>
            </w:r>
          </w:p>
          <w:p w14:paraId="01FED088" w14:textId="77777777" w:rsidR="00CD64DF" w:rsidRPr="00B709C9" w:rsidRDefault="00CD64DF" w:rsidP="00E95A10">
            <w:pPr>
              <w:pStyle w:val="NormalWeb"/>
            </w:pPr>
            <w:r w:rsidRPr="00B709C9">
              <w:t>Con la finalidad de salvaguardar la garantía de audiencia del sujeto obligado, mediante oficio INE/UTF/DA/43073/2021 notificado el 29 de octubre de 2021, se hicieron de su conocimiento los errores y omisiones que se determinaron de la revisión de los registros realizados en el SIF.</w:t>
            </w:r>
          </w:p>
          <w:p w14:paraId="2792A15D" w14:textId="77777777" w:rsidR="00CD64DF" w:rsidRPr="00B709C9" w:rsidRDefault="00CD64DF" w:rsidP="00E95A10">
            <w:pPr>
              <w:pStyle w:val="NormalWeb"/>
            </w:pPr>
          </w:p>
          <w:p w14:paraId="3F4529DB" w14:textId="77777777" w:rsidR="00CD64DF" w:rsidRPr="00B709C9" w:rsidRDefault="00CD64DF" w:rsidP="00E95A10">
            <w:pPr>
              <w:pStyle w:val="NormalWeb"/>
            </w:pPr>
            <w:r w:rsidRPr="00B709C9">
              <w:t>Si bien el sujeto obligado presentó escrito de respuesta, respecto a esta observación no presentó documentación o aclaración alguna.</w:t>
            </w:r>
          </w:p>
          <w:p w14:paraId="5B638276" w14:textId="77777777" w:rsidR="00CD64DF" w:rsidRPr="00B709C9" w:rsidRDefault="00CD64DF" w:rsidP="00E95A10">
            <w:pPr>
              <w:pStyle w:val="NormalWeb"/>
            </w:pPr>
          </w:p>
          <w:p w14:paraId="1390C2C9" w14:textId="0C5E2B32" w:rsidR="00CD64DF" w:rsidRPr="00B709C9" w:rsidRDefault="00CD64DF" w:rsidP="00E95A10">
            <w:pPr>
              <w:pStyle w:val="NormalWeb"/>
            </w:pPr>
            <w:r w:rsidRPr="00B709C9">
              <w:t xml:space="preserve">Esta autoridad procedió a realizar una búsqueda exhaustiva en los diferentes apartados del SIF; sin </w:t>
            </w:r>
            <w:r w:rsidR="00441130" w:rsidRPr="00B709C9">
              <w:t>embargo,</w:t>
            </w:r>
            <w:r w:rsidRPr="00B709C9">
              <w:t xml:space="preserve"> no se localizó evidencia documental al respecto, derivado de lo anterior, de la revisión a la información reportada en el aplicativo "Avisos de contratación", se observó que el sujeto obligado presentó de forma extemporánea un aviso de contratación, como se detalla en el cuadro inicial de la observación.</w:t>
            </w:r>
          </w:p>
          <w:p w14:paraId="338D4B4C" w14:textId="77777777" w:rsidR="00CD64DF" w:rsidRPr="00B709C9" w:rsidRDefault="00CD64DF" w:rsidP="00E95A10">
            <w:pPr>
              <w:pStyle w:val="NormalWeb"/>
            </w:pPr>
          </w:p>
          <w:p w14:paraId="4E8E77E1" w14:textId="77777777" w:rsidR="00CD64DF" w:rsidRPr="00B709C9" w:rsidRDefault="00CD64DF" w:rsidP="00E95A10">
            <w:pPr>
              <w:pStyle w:val="NormalWeb"/>
            </w:pPr>
            <w:r w:rsidRPr="00B709C9">
              <w:t xml:space="preserve">Se le solicita presentar en el SIF, nuevamente lo siguiente: </w:t>
            </w:r>
          </w:p>
          <w:p w14:paraId="4A99C156" w14:textId="77777777" w:rsidR="00CD64DF" w:rsidRPr="00B709C9" w:rsidRDefault="00CD64DF" w:rsidP="00CD64DF">
            <w:pPr>
              <w:spacing w:after="0" w:line="240" w:lineRule="atLeast"/>
              <w:contextualSpacing/>
              <w:jc w:val="both"/>
              <w:rPr>
                <w:rFonts w:ascii="Arial" w:eastAsia="Times New Roman" w:hAnsi="Arial" w:cs="Arial"/>
                <w:i/>
                <w:iCs/>
                <w:sz w:val="18"/>
                <w:szCs w:val="18"/>
              </w:rPr>
            </w:pPr>
          </w:p>
          <w:p w14:paraId="079AEED7" w14:textId="77777777" w:rsidR="00CD64DF" w:rsidRPr="00B709C9" w:rsidRDefault="00CD64DF" w:rsidP="00E95A10">
            <w:pPr>
              <w:pStyle w:val="NormalWeb"/>
            </w:pPr>
            <w:r w:rsidRPr="00B709C9">
              <w:t>•Las aclaraciones que a su derecho convenga.</w:t>
            </w:r>
          </w:p>
          <w:p w14:paraId="5DC9657A" w14:textId="77777777" w:rsidR="00CD64DF" w:rsidRPr="00B709C9" w:rsidRDefault="00CD64DF" w:rsidP="00CD64DF">
            <w:pPr>
              <w:spacing w:after="0" w:line="240" w:lineRule="atLeast"/>
              <w:contextualSpacing/>
              <w:jc w:val="both"/>
              <w:rPr>
                <w:rFonts w:ascii="Arial" w:eastAsia="Times New Roman" w:hAnsi="Arial" w:cs="Arial"/>
                <w:i/>
                <w:iCs/>
                <w:sz w:val="18"/>
                <w:szCs w:val="18"/>
              </w:rPr>
            </w:pPr>
          </w:p>
          <w:p w14:paraId="1246DC14" w14:textId="77777777" w:rsidR="00CD64DF" w:rsidRPr="00B709C9" w:rsidRDefault="00CD64DF" w:rsidP="00E95A10">
            <w:pPr>
              <w:pStyle w:val="NormalWeb"/>
            </w:pPr>
            <w:r w:rsidRPr="00B709C9">
              <w:t>Lo anterior, de conformidad con lo dispuesto en los artículos 61, numeral 1, inciso f), fracción II y 62 de la LGPP, 261 y 261 Bis del RF.</w:t>
            </w:r>
          </w:p>
          <w:p w14:paraId="3CA938B5" w14:textId="77777777" w:rsidR="00CD64DF" w:rsidRPr="00B709C9" w:rsidRDefault="00CD64DF" w:rsidP="00CD64DF">
            <w:pPr>
              <w:spacing w:after="0" w:line="240" w:lineRule="auto"/>
              <w:jc w:val="both"/>
              <w:rPr>
                <w:rFonts w:ascii="Arial" w:eastAsia="Calibri" w:hAnsi="Arial" w:cs="Arial"/>
                <w:b/>
                <w:bCs/>
                <w:i/>
                <w:iCs/>
                <w:sz w:val="18"/>
                <w:szCs w:val="18"/>
              </w:rPr>
            </w:pPr>
          </w:p>
        </w:tc>
        <w:tc>
          <w:tcPr>
            <w:tcW w:w="2835" w:type="dxa"/>
          </w:tcPr>
          <w:p w14:paraId="1AE41C45" w14:textId="77777777" w:rsidR="00441130" w:rsidRPr="00B709C9" w:rsidRDefault="00441130" w:rsidP="00441130">
            <w:pPr>
              <w:spacing w:after="0" w:line="240" w:lineRule="auto"/>
              <w:jc w:val="both"/>
              <w:rPr>
                <w:rFonts w:ascii="Arial" w:hAnsi="Arial" w:cs="Arial"/>
                <w:iCs/>
                <w:sz w:val="18"/>
                <w:szCs w:val="18"/>
              </w:rPr>
            </w:pPr>
          </w:p>
          <w:p w14:paraId="2EFB6A08" w14:textId="77777777" w:rsidR="00441130" w:rsidRPr="00B709C9" w:rsidRDefault="00441130" w:rsidP="00441130">
            <w:pPr>
              <w:spacing w:after="0" w:line="240" w:lineRule="auto"/>
              <w:jc w:val="both"/>
              <w:rPr>
                <w:rFonts w:ascii="Arial" w:hAnsi="Arial" w:cs="Arial"/>
                <w:iCs/>
                <w:sz w:val="18"/>
                <w:szCs w:val="18"/>
              </w:rPr>
            </w:pPr>
          </w:p>
          <w:p w14:paraId="110570B3" w14:textId="77777777" w:rsidR="00441130" w:rsidRPr="00B709C9" w:rsidRDefault="00441130" w:rsidP="00441130">
            <w:pPr>
              <w:spacing w:after="0" w:line="240" w:lineRule="auto"/>
              <w:jc w:val="both"/>
              <w:rPr>
                <w:rFonts w:ascii="Arial" w:hAnsi="Arial" w:cs="Arial"/>
                <w:iCs/>
                <w:sz w:val="18"/>
                <w:szCs w:val="18"/>
              </w:rPr>
            </w:pPr>
          </w:p>
          <w:p w14:paraId="56FA6DEF" w14:textId="77777777" w:rsidR="00E2736E" w:rsidRPr="00B709C9" w:rsidRDefault="00E2736E" w:rsidP="00E2736E">
            <w:pPr>
              <w:pStyle w:val="paragraph"/>
              <w:spacing w:before="0" w:beforeAutospacing="0" w:after="0" w:afterAutospacing="0"/>
              <w:jc w:val="both"/>
              <w:textAlignment w:val="baseline"/>
              <w:rPr>
                <w:rFonts w:ascii="Segoe UI" w:hAnsi="Segoe UI" w:cs="Segoe UI"/>
                <w:sz w:val="18"/>
                <w:szCs w:val="18"/>
              </w:rPr>
            </w:pPr>
            <w:r w:rsidRPr="00B709C9">
              <w:rPr>
                <w:rFonts w:ascii="Arial" w:hAnsi="Arial" w:cs="Arial"/>
                <w:iCs/>
                <w:sz w:val="18"/>
                <w:szCs w:val="18"/>
              </w:rPr>
              <w:t>“Sin respuesta a la observación.”</w:t>
            </w:r>
          </w:p>
          <w:p w14:paraId="43C0C5E8" w14:textId="65931786" w:rsidR="00441130" w:rsidRPr="00B709C9" w:rsidRDefault="00441130" w:rsidP="00441130">
            <w:pPr>
              <w:pStyle w:val="paragraph"/>
              <w:spacing w:before="0" w:beforeAutospacing="0" w:after="0" w:afterAutospacing="0"/>
              <w:jc w:val="both"/>
              <w:textAlignment w:val="baseline"/>
              <w:rPr>
                <w:rFonts w:ascii="Segoe UI" w:hAnsi="Segoe UI" w:cs="Segoe UI"/>
                <w:sz w:val="18"/>
                <w:szCs w:val="18"/>
              </w:rPr>
            </w:pPr>
          </w:p>
          <w:p w14:paraId="42F1503F" w14:textId="13ABC448" w:rsidR="00CD64DF" w:rsidRPr="00B709C9" w:rsidRDefault="00CD64DF" w:rsidP="00CD64DF">
            <w:pPr>
              <w:spacing w:after="0" w:line="240" w:lineRule="auto"/>
              <w:jc w:val="both"/>
              <w:rPr>
                <w:rFonts w:ascii="Arial" w:eastAsia="Calibri" w:hAnsi="Arial" w:cs="Arial"/>
                <w:bCs/>
                <w:i/>
                <w:iCs/>
                <w:sz w:val="18"/>
                <w:szCs w:val="18"/>
                <w:lang w:eastAsia="es-MX"/>
              </w:rPr>
            </w:pPr>
          </w:p>
        </w:tc>
        <w:tc>
          <w:tcPr>
            <w:tcW w:w="3119" w:type="dxa"/>
          </w:tcPr>
          <w:p w14:paraId="5F857C9E" w14:textId="77777777" w:rsidR="00BD6A6D" w:rsidRPr="00B709C9" w:rsidRDefault="00BD6A6D" w:rsidP="00CD64DF">
            <w:pPr>
              <w:pStyle w:val="Default"/>
              <w:jc w:val="both"/>
              <w:rPr>
                <w:b/>
                <w:bCs/>
                <w:sz w:val="18"/>
                <w:szCs w:val="18"/>
              </w:rPr>
            </w:pPr>
            <w:r w:rsidRPr="00B709C9">
              <w:rPr>
                <w:b/>
                <w:bCs/>
                <w:sz w:val="18"/>
                <w:szCs w:val="18"/>
              </w:rPr>
              <w:t xml:space="preserve">No atendida </w:t>
            </w:r>
          </w:p>
          <w:p w14:paraId="76BBFA6E" w14:textId="77777777" w:rsidR="00BD6A6D" w:rsidRPr="00B709C9" w:rsidRDefault="00BD6A6D" w:rsidP="00CD64DF">
            <w:pPr>
              <w:pStyle w:val="Default"/>
              <w:jc w:val="both"/>
              <w:rPr>
                <w:sz w:val="27"/>
                <w:szCs w:val="27"/>
              </w:rPr>
            </w:pPr>
          </w:p>
          <w:p w14:paraId="3EA04838" w14:textId="0A364D38" w:rsidR="00CD64DF" w:rsidRPr="00B709C9" w:rsidRDefault="00BD6A6D">
            <w:pPr>
              <w:pStyle w:val="Default"/>
              <w:jc w:val="both"/>
              <w:rPr>
                <w:rFonts w:eastAsia="Arial Unicode MS"/>
                <w:b/>
                <w:bCs/>
                <w:sz w:val="18"/>
                <w:szCs w:val="18"/>
                <w:lang w:val="es-ES" w:eastAsia="es-ES"/>
              </w:rPr>
            </w:pPr>
            <w:r w:rsidRPr="00B709C9">
              <w:rPr>
                <w:rFonts w:eastAsia="Arial Unicode MS"/>
                <w:sz w:val="18"/>
                <w:szCs w:val="18"/>
                <w:lang w:val="es-ES" w:eastAsia="es-ES"/>
              </w:rPr>
              <w:t xml:space="preserve">Aun cuando el sujeto obligado omitió dar respuesta, es preciso aclarar que esta autoridad procedió a realizar una búsqueda exhaustiva en los diferentes apartados del SIF, sin embargo, no se localizó documentación relacionada con esta observación, en este sentido se constató </w:t>
            </w:r>
            <w:r w:rsidR="00441130" w:rsidRPr="00B709C9">
              <w:rPr>
                <w:rFonts w:eastAsia="Arial Unicode MS"/>
                <w:sz w:val="18"/>
                <w:szCs w:val="18"/>
                <w:lang w:val="es-ES" w:eastAsia="es-ES"/>
              </w:rPr>
              <w:t>nuevamente</w:t>
            </w:r>
            <w:r w:rsidRPr="00B709C9">
              <w:rPr>
                <w:sz w:val="18"/>
                <w:szCs w:val="18"/>
              </w:rPr>
              <w:t xml:space="preserve"> que el aviso de contratación observado fue presentado de </w:t>
            </w:r>
            <w:r w:rsidR="00441130" w:rsidRPr="00B709C9">
              <w:rPr>
                <w:sz w:val="18"/>
                <w:szCs w:val="18"/>
              </w:rPr>
              <w:t>manera</w:t>
            </w:r>
            <w:r w:rsidRPr="00B709C9">
              <w:rPr>
                <w:sz w:val="18"/>
                <w:szCs w:val="18"/>
              </w:rPr>
              <w:t xml:space="preserve"> extemporánea</w:t>
            </w:r>
            <w:r w:rsidR="00441130" w:rsidRPr="00B709C9">
              <w:rPr>
                <w:sz w:val="18"/>
                <w:szCs w:val="18"/>
              </w:rPr>
              <w:t xml:space="preserve">, toda vez que, </w:t>
            </w:r>
            <w:r w:rsidR="00441130" w:rsidRPr="00B709C9">
              <w:rPr>
                <w:rFonts w:eastAsia="Calibri"/>
                <w:sz w:val="18"/>
                <w:szCs w:val="18"/>
                <w:lang w:eastAsia="es-MX"/>
              </w:rPr>
              <w:t>la normativa es clara al establecer los plazos para la presentación de los avisos de contratación de las operaciones que lleven a</w:t>
            </w:r>
            <w:r w:rsidR="00441130" w:rsidRPr="00B709C9">
              <w:rPr>
                <w:sz w:val="18"/>
                <w:szCs w:val="18"/>
              </w:rPr>
              <w:t xml:space="preserve"> cabo</w:t>
            </w:r>
            <w:r w:rsidRPr="00B709C9">
              <w:rPr>
                <w:sz w:val="18"/>
                <w:szCs w:val="18"/>
              </w:rPr>
              <w:t xml:space="preserve">, por tal razón, la observación </w:t>
            </w:r>
            <w:r w:rsidRPr="00B709C9">
              <w:rPr>
                <w:b/>
                <w:bCs/>
                <w:sz w:val="18"/>
                <w:szCs w:val="18"/>
              </w:rPr>
              <w:t>no quedó atendida</w:t>
            </w:r>
            <w:r w:rsidRPr="00B709C9">
              <w:rPr>
                <w:sz w:val="18"/>
                <w:szCs w:val="18"/>
              </w:rPr>
              <w:t>.</w:t>
            </w:r>
          </w:p>
        </w:tc>
        <w:tc>
          <w:tcPr>
            <w:tcW w:w="2268" w:type="dxa"/>
          </w:tcPr>
          <w:p w14:paraId="2E2BCE14" w14:textId="603D1889" w:rsidR="00BD6A6D" w:rsidRPr="00B709C9" w:rsidRDefault="00BD6A6D" w:rsidP="00CD64DF">
            <w:pPr>
              <w:spacing w:after="0" w:line="240" w:lineRule="auto"/>
              <w:jc w:val="both"/>
              <w:rPr>
                <w:rFonts w:ascii="Arial" w:hAnsi="Arial" w:cs="Arial"/>
                <w:b/>
                <w:bCs/>
                <w:color w:val="000000"/>
                <w:sz w:val="18"/>
                <w:szCs w:val="18"/>
              </w:rPr>
            </w:pPr>
            <w:r w:rsidRPr="00B709C9">
              <w:rPr>
                <w:rFonts w:ascii="Arial" w:hAnsi="Arial" w:cs="Arial"/>
                <w:b/>
                <w:bCs/>
                <w:color w:val="000000"/>
                <w:sz w:val="18"/>
                <w:szCs w:val="18"/>
              </w:rPr>
              <w:t>9</w:t>
            </w:r>
            <w:r w:rsidR="009735A3" w:rsidRPr="00B709C9">
              <w:rPr>
                <w:rFonts w:ascii="Arial" w:hAnsi="Arial" w:cs="Arial"/>
                <w:b/>
                <w:bCs/>
                <w:color w:val="000000"/>
                <w:sz w:val="18"/>
                <w:szCs w:val="18"/>
              </w:rPr>
              <w:t>.26</w:t>
            </w:r>
            <w:r w:rsidRPr="00B709C9">
              <w:rPr>
                <w:rFonts w:ascii="Arial" w:hAnsi="Arial" w:cs="Arial"/>
                <w:b/>
                <w:bCs/>
                <w:color w:val="000000"/>
                <w:sz w:val="18"/>
                <w:szCs w:val="18"/>
              </w:rPr>
              <w:t>-C1</w:t>
            </w:r>
            <w:r w:rsidR="009735A3" w:rsidRPr="00B709C9">
              <w:rPr>
                <w:rFonts w:ascii="Arial" w:hAnsi="Arial" w:cs="Arial"/>
                <w:b/>
                <w:bCs/>
                <w:color w:val="000000"/>
                <w:sz w:val="18"/>
                <w:szCs w:val="18"/>
              </w:rPr>
              <w:t>2</w:t>
            </w:r>
            <w:r w:rsidRPr="00B709C9">
              <w:rPr>
                <w:rFonts w:ascii="Arial" w:hAnsi="Arial" w:cs="Arial"/>
                <w:b/>
                <w:bCs/>
                <w:color w:val="000000"/>
                <w:sz w:val="18"/>
                <w:szCs w:val="18"/>
              </w:rPr>
              <w:t>-</w:t>
            </w:r>
            <w:r w:rsidR="00F66FA7" w:rsidRPr="00B709C9">
              <w:rPr>
                <w:rFonts w:ascii="Arial" w:hAnsi="Arial" w:cs="Arial"/>
                <w:b/>
                <w:bCs/>
                <w:color w:val="000000"/>
                <w:sz w:val="18"/>
                <w:szCs w:val="18"/>
              </w:rPr>
              <w:t>RSP-</w:t>
            </w:r>
            <w:r w:rsidRPr="00B709C9">
              <w:rPr>
                <w:rFonts w:ascii="Arial" w:hAnsi="Arial" w:cs="Arial"/>
                <w:b/>
                <w:bCs/>
                <w:color w:val="000000"/>
                <w:sz w:val="18"/>
                <w:szCs w:val="18"/>
              </w:rPr>
              <w:t xml:space="preserve">SI </w:t>
            </w:r>
          </w:p>
          <w:p w14:paraId="101997CC" w14:textId="77777777" w:rsidR="00BD6A6D" w:rsidRPr="00B709C9" w:rsidRDefault="00BD6A6D" w:rsidP="00CD64DF">
            <w:pPr>
              <w:spacing w:after="0" w:line="240" w:lineRule="auto"/>
              <w:jc w:val="both"/>
              <w:rPr>
                <w:rFonts w:ascii="Arial" w:hAnsi="Arial" w:cs="Arial"/>
                <w:color w:val="000000"/>
                <w:sz w:val="18"/>
                <w:szCs w:val="18"/>
              </w:rPr>
            </w:pPr>
          </w:p>
          <w:p w14:paraId="696EFCBC" w14:textId="77777777" w:rsidR="00441130" w:rsidRPr="00B709C9" w:rsidRDefault="00441130" w:rsidP="00CD64DF">
            <w:pPr>
              <w:spacing w:after="0" w:line="240" w:lineRule="auto"/>
              <w:jc w:val="both"/>
              <w:rPr>
                <w:rFonts w:ascii="Arial" w:hAnsi="Arial" w:cs="Arial"/>
                <w:color w:val="000000"/>
                <w:sz w:val="18"/>
                <w:szCs w:val="18"/>
              </w:rPr>
            </w:pPr>
          </w:p>
          <w:p w14:paraId="25FF6330" w14:textId="00346680" w:rsidR="00CD64DF" w:rsidRPr="00B709C9" w:rsidRDefault="00BD6A6D">
            <w:pPr>
              <w:spacing w:after="0" w:line="240" w:lineRule="auto"/>
              <w:jc w:val="both"/>
              <w:rPr>
                <w:rFonts w:ascii="Arial" w:hAnsi="Arial" w:cs="Arial"/>
                <w:b/>
                <w:bCs/>
                <w:sz w:val="18"/>
                <w:szCs w:val="18"/>
                <w:lang w:val="es-ES"/>
              </w:rPr>
            </w:pPr>
            <w:r w:rsidRPr="00B709C9">
              <w:rPr>
                <w:rFonts w:ascii="Arial" w:hAnsi="Arial" w:cs="Arial"/>
                <w:color w:val="000000"/>
                <w:sz w:val="18"/>
                <w:szCs w:val="18"/>
              </w:rPr>
              <w:t xml:space="preserve">El sujeto obligado presentó </w:t>
            </w:r>
            <w:r w:rsidR="00441130" w:rsidRPr="00B709C9">
              <w:rPr>
                <w:rFonts w:ascii="Arial" w:hAnsi="Arial" w:cs="Arial"/>
                <w:color w:val="000000"/>
                <w:sz w:val="18"/>
                <w:szCs w:val="18"/>
              </w:rPr>
              <w:t>de manera extemporánea un</w:t>
            </w:r>
            <w:r w:rsidRPr="00B709C9">
              <w:rPr>
                <w:rFonts w:ascii="Arial" w:hAnsi="Arial" w:cs="Arial"/>
                <w:color w:val="000000"/>
                <w:sz w:val="18"/>
                <w:szCs w:val="18"/>
              </w:rPr>
              <w:t xml:space="preserve"> aviso de contratación por</w:t>
            </w:r>
            <w:r w:rsidR="00441130" w:rsidRPr="00B709C9">
              <w:rPr>
                <w:rFonts w:ascii="Arial" w:hAnsi="Arial" w:cs="Arial"/>
                <w:color w:val="000000"/>
                <w:sz w:val="18"/>
                <w:szCs w:val="18"/>
              </w:rPr>
              <w:t xml:space="preserve"> un total de</w:t>
            </w:r>
            <w:r w:rsidRPr="00B709C9">
              <w:rPr>
                <w:rFonts w:ascii="Arial" w:hAnsi="Arial" w:cs="Arial"/>
                <w:color w:val="000000"/>
                <w:sz w:val="18"/>
                <w:szCs w:val="18"/>
              </w:rPr>
              <w:t xml:space="preserve"> $208,800.00</w:t>
            </w:r>
          </w:p>
        </w:tc>
        <w:tc>
          <w:tcPr>
            <w:tcW w:w="1559" w:type="dxa"/>
          </w:tcPr>
          <w:p w14:paraId="2A89E051" w14:textId="77777777" w:rsidR="00441130" w:rsidRPr="00B709C9" w:rsidRDefault="00441130" w:rsidP="00B079CC">
            <w:pPr>
              <w:spacing w:after="0" w:line="240" w:lineRule="auto"/>
              <w:jc w:val="both"/>
              <w:rPr>
                <w:rFonts w:ascii="Arial" w:hAnsi="Arial" w:cs="Arial"/>
                <w:bCs/>
                <w:sz w:val="18"/>
                <w:szCs w:val="18"/>
                <w:lang w:val="es-ES"/>
              </w:rPr>
            </w:pPr>
          </w:p>
          <w:p w14:paraId="135AD3D9" w14:textId="77777777" w:rsidR="00441130" w:rsidRPr="00B709C9" w:rsidRDefault="00441130" w:rsidP="00B079CC">
            <w:pPr>
              <w:spacing w:after="0" w:line="240" w:lineRule="auto"/>
              <w:jc w:val="both"/>
              <w:rPr>
                <w:rFonts w:ascii="Arial" w:hAnsi="Arial" w:cs="Arial"/>
                <w:bCs/>
                <w:sz w:val="18"/>
                <w:szCs w:val="18"/>
                <w:lang w:val="es-ES"/>
              </w:rPr>
            </w:pPr>
          </w:p>
          <w:p w14:paraId="593B5A63" w14:textId="77777777" w:rsidR="00441130" w:rsidRPr="00B709C9" w:rsidRDefault="00441130" w:rsidP="00B079CC">
            <w:pPr>
              <w:spacing w:after="0" w:line="240" w:lineRule="auto"/>
              <w:jc w:val="both"/>
              <w:rPr>
                <w:rFonts w:ascii="Arial" w:hAnsi="Arial" w:cs="Arial"/>
                <w:bCs/>
                <w:sz w:val="18"/>
                <w:szCs w:val="18"/>
                <w:lang w:val="es-ES"/>
              </w:rPr>
            </w:pPr>
          </w:p>
          <w:p w14:paraId="518CEFEB" w14:textId="754CE495" w:rsidR="00CD64DF" w:rsidRPr="00B709C9" w:rsidRDefault="00441130" w:rsidP="00B079CC">
            <w:pPr>
              <w:spacing w:after="0" w:line="240" w:lineRule="auto"/>
              <w:jc w:val="both"/>
              <w:rPr>
                <w:rFonts w:ascii="Arial" w:hAnsi="Arial" w:cs="Arial"/>
                <w:bCs/>
                <w:sz w:val="18"/>
                <w:szCs w:val="18"/>
                <w:lang w:val="es-ES"/>
              </w:rPr>
            </w:pPr>
            <w:r w:rsidRPr="00B709C9">
              <w:rPr>
                <w:rFonts w:ascii="Arial" w:hAnsi="Arial" w:cs="Arial"/>
                <w:bCs/>
                <w:sz w:val="18"/>
                <w:szCs w:val="18"/>
                <w:lang w:val="es-ES"/>
              </w:rPr>
              <w:t>Aviso de contratación extemporáneo.</w:t>
            </w:r>
          </w:p>
        </w:tc>
        <w:tc>
          <w:tcPr>
            <w:tcW w:w="1276" w:type="dxa"/>
          </w:tcPr>
          <w:p w14:paraId="6009E434" w14:textId="77777777" w:rsidR="00441130" w:rsidRPr="00B709C9" w:rsidRDefault="00441130" w:rsidP="00CD64DF">
            <w:pPr>
              <w:pStyle w:val="Default"/>
              <w:jc w:val="center"/>
              <w:rPr>
                <w:sz w:val="18"/>
                <w:szCs w:val="18"/>
              </w:rPr>
            </w:pPr>
          </w:p>
          <w:p w14:paraId="3AA70C86" w14:textId="77777777" w:rsidR="00441130" w:rsidRPr="00B709C9" w:rsidRDefault="00441130" w:rsidP="00CD64DF">
            <w:pPr>
              <w:pStyle w:val="Default"/>
              <w:jc w:val="center"/>
              <w:rPr>
                <w:sz w:val="18"/>
                <w:szCs w:val="18"/>
              </w:rPr>
            </w:pPr>
          </w:p>
          <w:p w14:paraId="6BA8CC39" w14:textId="77777777" w:rsidR="00441130" w:rsidRPr="00B709C9" w:rsidRDefault="00441130" w:rsidP="00CD64DF">
            <w:pPr>
              <w:pStyle w:val="Default"/>
              <w:jc w:val="center"/>
              <w:rPr>
                <w:sz w:val="18"/>
                <w:szCs w:val="18"/>
              </w:rPr>
            </w:pPr>
          </w:p>
          <w:p w14:paraId="26DCEF27" w14:textId="60A316A6" w:rsidR="00CD64DF" w:rsidRPr="00B709C9" w:rsidRDefault="00BD6A6D" w:rsidP="00CD64DF">
            <w:pPr>
              <w:pStyle w:val="Default"/>
              <w:jc w:val="center"/>
              <w:rPr>
                <w:bCs/>
                <w:sz w:val="18"/>
                <w:szCs w:val="18"/>
                <w:lang w:val="es-ES"/>
              </w:rPr>
            </w:pPr>
            <w:r w:rsidRPr="00B709C9">
              <w:rPr>
                <w:sz w:val="18"/>
                <w:szCs w:val="18"/>
              </w:rPr>
              <w:t>261 y 261 bis del RF</w:t>
            </w:r>
          </w:p>
        </w:tc>
      </w:tr>
      <w:tr w:rsidR="00CD64DF" w:rsidRPr="00B709C9" w14:paraId="0252EE5F" w14:textId="77777777" w:rsidTr="0E240ECA">
        <w:trPr>
          <w:jc w:val="center"/>
        </w:trPr>
        <w:tc>
          <w:tcPr>
            <w:tcW w:w="562" w:type="dxa"/>
            <w:vAlign w:val="center"/>
          </w:tcPr>
          <w:p w14:paraId="04F708C2" w14:textId="1436D658" w:rsidR="00CD64DF" w:rsidRPr="00B709C9" w:rsidRDefault="00CD64DF" w:rsidP="00CD64DF">
            <w:pPr>
              <w:spacing w:after="0" w:line="240" w:lineRule="auto"/>
              <w:rPr>
                <w:rFonts w:ascii="Arial" w:hAnsi="Arial" w:cs="Arial"/>
                <w:b/>
                <w:sz w:val="24"/>
                <w:szCs w:val="14"/>
              </w:rPr>
            </w:pPr>
            <w:r w:rsidRPr="00B709C9">
              <w:rPr>
                <w:rFonts w:ascii="Arial" w:hAnsi="Arial" w:cs="Arial"/>
                <w:b/>
                <w:sz w:val="24"/>
                <w:szCs w:val="14"/>
              </w:rPr>
              <w:t>18</w:t>
            </w:r>
          </w:p>
        </w:tc>
        <w:tc>
          <w:tcPr>
            <w:tcW w:w="8080" w:type="dxa"/>
          </w:tcPr>
          <w:p w14:paraId="101C42F3" w14:textId="77777777" w:rsidR="00CD64DF" w:rsidRPr="00B709C9" w:rsidRDefault="00CD64DF" w:rsidP="00E95A10">
            <w:pPr>
              <w:pStyle w:val="NormalWeb"/>
              <w:rPr>
                <w:rFonts w:ascii="Calibri" w:hAnsi="Calibri" w:cs="Calibri"/>
              </w:rPr>
            </w:pPr>
            <w:r w:rsidRPr="00B709C9">
              <w:rPr>
                <w:rStyle w:val="Textoennegrita"/>
              </w:rPr>
              <w:t>Sistema Integral de Fiscalización</w:t>
            </w:r>
          </w:p>
          <w:p w14:paraId="2741259E" w14:textId="77777777" w:rsidR="00CD64DF" w:rsidRPr="00B709C9" w:rsidRDefault="00CD64DF" w:rsidP="00E95A10">
            <w:pPr>
              <w:pStyle w:val="NormalWeb"/>
              <w:rPr>
                <w:rStyle w:val="Textoennegrita"/>
                <w:i/>
              </w:rPr>
            </w:pPr>
            <w:r w:rsidRPr="00B709C9">
              <w:rPr>
                <w:rStyle w:val="Textoennegrita"/>
              </w:rPr>
              <w:t>Registro extemporáneo de operaciones</w:t>
            </w:r>
          </w:p>
          <w:p w14:paraId="094CE0DD" w14:textId="77777777" w:rsidR="00CD64DF" w:rsidRPr="00B709C9" w:rsidRDefault="00CD64DF" w:rsidP="00E95A10">
            <w:pPr>
              <w:pStyle w:val="NormalWeb"/>
            </w:pPr>
          </w:p>
          <w:p w14:paraId="655B362E" w14:textId="77777777" w:rsidR="00CD64DF" w:rsidRPr="00B709C9" w:rsidRDefault="00CD64DF" w:rsidP="00CD64DF">
            <w:pPr>
              <w:pStyle w:val="Prrafodelista"/>
              <w:numPr>
                <w:ilvl w:val="0"/>
                <w:numId w:val="18"/>
              </w:numPr>
              <w:spacing w:after="0" w:line="240" w:lineRule="auto"/>
              <w:ind w:left="0"/>
              <w:jc w:val="both"/>
              <w:rPr>
                <w:rFonts w:ascii="Arial" w:eastAsiaTheme="minorHAnsi" w:hAnsi="Arial" w:cs="Arial"/>
                <w:i/>
                <w:iCs/>
                <w:sz w:val="18"/>
                <w:szCs w:val="18"/>
              </w:rPr>
            </w:pPr>
            <w:r w:rsidRPr="00B709C9">
              <w:rPr>
                <w:rFonts w:ascii="Arial" w:eastAsiaTheme="minorHAnsi" w:hAnsi="Arial" w:cs="Arial"/>
                <w:i/>
                <w:iCs/>
                <w:sz w:val="18"/>
                <w:szCs w:val="18"/>
              </w:rPr>
              <w:t>De la revisión al Sistema Integral de Fiscalización, se observó que registró una operación contable que excedió los tres días posteriores a su realización, como se detalla en el cuadro siguiente:</w:t>
            </w:r>
          </w:p>
          <w:p w14:paraId="773A6FE1" w14:textId="77777777" w:rsidR="00CD64DF" w:rsidRPr="00B709C9" w:rsidRDefault="00CD64DF" w:rsidP="00CD64DF">
            <w:pPr>
              <w:pStyle w:val="Prrafodelista"/>
              <w:spacing w:after="0" w:line="240" w:lineRule="auto"/>
              <w:ind w:left="0"/>
              <w:jc w:val="both"/>
              <w:rPr>
                <w:rFonts w:ascii="Arial" w:eastAsiaTheme="minorHAnsi" w:hAnsi="Arial" w:cs="Arial"/>
                <w:i/>
                <w:iCs/>
                <w:sz w:val="18"/>
                <w:szCs w:val="18"/>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864"/>
              <w:gridCol w:w="996"/>
              <w:gridCol w:w="1924"/>
              <w:gridCol w:w="989"/>
              <w:gridCol w:w="989"/>
              <w:gridCol w:w="1020"/>
              <w:gridCol w:w="1066"/>
            </w:tblGrid>
            <w:tr w:rsidR="00CD64DF" w:rsidRPr="00B709C9" w14:paraId="060887E2" w14:textId="77777777" w:rsidTr="00B97A62">
              <w:trPr>
                <w:trHeight w:val="72"/>
              </w:trPr>
              <w:tc>
                <w:tcPr>
                  <w:tcW w:w="550"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E2FD88" w14:textId="77777777" w:rsidR="00CD64DF" w:rsidRPr="00B709C9" w:rsidRDefault="00CD64DF" w:rsidP="00CD64DF">
                  <w:pPr>
                    <w:contextualSpacing/>
                    <w:jc w:val="center"/>
                    <w:rPr>
                      <w:rFonts w:ascii="Calibri" w:eastAsia="Times New Roman" w:hAnsi="Calibri" w:cs="Calibri"/>
                      <w:i/>
                      <w:iCs/>
                      <w:sz w:val="14"/>
                      <w:szCs w:val="14"/>
                    </w:rPr>
                  </w:pPr>
                  <w:proofErr w:type="spellStart"/>
                  <w:r w:rsidRPr="00B709C9">
                    <w:rPr>
                      <w:rStyle w:val="Textoennegrita"/>
                      <w:rFonts w:ascii="Arial" w:eastAsia="Times New Roman" w:hAnsi="Arial" w:cs="Arial"/>
                      <w:i/>
                      <w:iCs/>
                      <w:color w:val="000000"/>
                      <w:sz w:val="14"/>
                      <w:szCs w:val="14"/>
                    </w:rPr>
                    <w:t>Cons</w:t>
                  </w:r>
                  <w:proofErr w:type="spellEnd"/>
                  <w:r w:rsidRPr="00B709C9">
                    <w:rPr>
                      <w:rStyle w:val="Textoennegrita"/>
                      <w:rFonts w:ascii="Arial" w:eastAsia="Times New Roman" w:hAnsi="Arial" w:cs="Arial"/>
                      <w:i/>
                      <w:iCs/>
                      <w:color w:val="000000"/>
                      <w:sz w:val="14"/>
                      <w:szCs w:val="14"/>
                    </w:rPr>
                    <w:t>.</w:t>
                  </w:r>
                </w:p>
              </w:tc>
              <w:tc>
                <w:tcPr>
                  <w:tcW w:w="634" w:type="pct"/>
                  <w:tcBorders>
                    <w:top w:val="single" w:sz="6" w:space="0" w:color="000000"/>
                    <w:left w:val="nil"/>
                    <w:bottom w:val="single" w:sz="6" w:space="0" w:color="000000"/>
                    <w:right w:val="single" w:sz="6" w:space="0" w:color="000000"/>
                  </w:tcBorders>
                  <w:shd w:val="clear" w:color="auto" w:fill="auto"/>
                  <w:vAlign w:val="center"/>
                  <w:hideMark/>
                </w:tcPr>
                <w:p w14:paraId="7A25085E" w14:textId="77777777" w:rsidR="00CD64DF" w:rsidRPr="00B709C9" w:rsidRDefault="00CD64DF" w:rsidP="00CD64DF">
                  <w:pPr>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 xml:space="preserve">Referencia </w:t>
                  </w:r>
                  <w:proofErr w:type="spellStart"/>
                  <w:r w:rsidRPr="00B709C9">
                    <w:rPr>
                      <w:rStyle w:val="Textoennegrita"/>
                      <w:rFonts w:ascii="Arial" w:eastAsia="Times New Roman" w:hAnsi="Arial" w:cs="Arial"/>
                      <w:i/>
                      <w:iCs/>
                      <w:color w:val="000000"/>
                      <w:sz w:val="14"/>
                      <w:szCs w:val="14"/>
                    </w:rPr>
                    <w:t>conteble</w:t>
                  </w:r>
                  <w:proofErr w:type="spellEnd"/>
                </w:p>
              </w:tc>
              <w:tc>
                <w:tcPr>
                  <w:tcW w:w="1226" w:type="pct"/>
                  <w:tcBorders>
                    <w:top w:val="single" w:sz="6" w:space="0" w:color="000000"/>
                    <w:left w:val="nil"/>
                    <w:bottom w:val="single" w:sz="6" w:space="0" w:color="000000"/>
                    <w:right w:val="single" w:sz="6" w:space="0" w:color="000000"/>
                  </w:tcBorders>
                  <w:shd w:val="clear" w:color="auto" w:fill="auto"/>
                  <w:vAlign w:val="center"/>
                  <w:hideMark/>
                </w:tcPr>
                <w:p w14:paraId="79BF06AA" w14:textId="77777777" w:rsidR="00CD64DF" w:rsidRPr="00B709C9" w:rsidRDefault="00CD64DF" w:rsidP="00CD64DF">
                  <w:pPr>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Concepto de la póliza</w:t>
                  </w:r>
                </w:p>
              </w:tc>
              <w:tc>
                <w:tcPr>
                  <w:tcW w:w="630" w:type="pct"/>
                  <w:tcBorders>
                    <w:top w:val="single" w:sz="6" w:space="0" w:color="000000"/>
                    <w:left w:val="nil"/>
                    <w:bottom w:val="single" w:sz="6" w:space="0" w:color="000000"/>
                    <w:right w:val="single" w:sz="6" w:space="0" w:color="000000"/>
                  </w:tcBorders>
                  <w:shd w:val="clear" w:color="auto" w:fill="auto"/>
                  <w:vAlign w:val="center"/>
                  <w:hideMark/>
                </w:tcPr>
                <w:p w14:paraId="306FA62A" w14:textId="77777777" w:rsidR="00CD64DF" w:rsidRPr="00B709C9" w:rsidRDefault="00CD64DF" w:rsidP="00CD64DF">
                  <w:pPr>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Fecha de operación</w:t>
                  </w:r>
                </w:p>
              </w:tc>
              <w:tc>
                <w:tcPr>
                  <w:tcW w:w="630" w:type="pct"/>
                  <w:tcBorders>
                    <w:top w:val="single" w:sz="6" w:space="0" w:color="000000"/>
                    <w:left w:val="nil"/>
                    <w:bottom w:val="single" w:sz="6" w:space="0" w:color="000000"/>
                    <w:right w:val="single" w:sz="6" w:space="0" w:color="000000"/>
                  </w:tcBorders>
                  <w:shd w:val="clear" w:color="auto" w:fill="auto"/>
                  <w:vAlign w:val="center"/>
                  <w:hideMark/>
                </w:tcPr>
                <w:p w14:paraId="46465D38" w14:textId="77777777" w:rsidR="00CD64DF" w:rsidRPr="00B709C9" w:rsidRDefault="00CD64DF" w:rsidP="00CD64DF">
                  <w:pPr>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Fecha de registro</w:t>
                  </w:r>
                </w:p>
              </w:tc>
              <w:tc>
                <w:tcPr>
                  <w:tcW w:w="650" w:type="pct"/>
                  <w:tcBorders>
                    <w:top w:val="single" w:sz="6" w:space="0" w:color="000000"/>
                    <w:left w:val="nil"/>
                    <w:bottom w:val="single" w:sz="6" w:space="0" w:color="000000"/>
                    <w:right w:val="single" w:sz="6" w:space="0" w:color="000000"/>
                  </w:tcBorders>
                  <w:shd w:val="clear" w:color="auto" w:fill="auto"/>
                  <w:vAlign w:val="center"/>
                  <w:hideMark/>
                </w:tcPr>
                <w:p w14:paraId="1472FD85" w14:textId="77777777" w:rsidR="00CD64DF" w:rsidRPr="00B709C9" w:rsidRDefault="00CD64DF" w:rsidP="00CD64DF">
                  <w:pPr>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Importe</w:t>
                  </w:r>
                </w:p>
              </w:tc>
              <w:tc>
                <w:tcPr>
                  <w:tcW w:w="679" w:type="pct"/>
                  <w:tcBorders>
                    <w:top w:val="single" w:sz="6" w:space="0" w:color="000000"/>
                    <w:left w:val="nil"/>
                    <w:bottom w:val="single" w:sz="6" w:space="0" w:color="000000"/>
                    <w:right w:val="single" w:sz="6" w:space="0" w:color="000000"/>
                  </w:tcBorders>
                  <w:shd w:val="clear" w:color="auto" w:fill="auto"/>
                  <w:vAlign w:val="center"/>
                  <w:hideMark/>
                </w:tcPr>
                <w:p w14:paraId="1A74986F" w14:textId="77777777" w:rsidR="00CD64DF" w:rsidRPr="00B709C9" w:rsidRDefault="00CD64DF" w:rsidP="00CD64DF">
                  <w:pPr>
                    <w:contextualSpacing/>
                    <w:jc w:val="center"/>
                    <w:rPr>
                      <w:rFonts w:ascii="Calibri" w:eastAsia="Times New Roman" w:hAnsi="Calibri" w:cs="Calibri"/>
                      <w:i/>
                      <w:iCs/>
                      <w:sz w:val="14"/>
                      <w:szCs w:val="14"/>
                    </w:rPr>
                  </w:pPr>
                  <w:r w:rsidRPr="00B709C9">
                    <w:rPr>
                      <w:rStyle w:val="Textoennegrita"/>
                      <w:rFonts w:ascii="Arial" w:eastAsia="Times New Roman" w:hAnsi="Arial" w:cs="Arial"/>
                      <w:i/>
                      <w:iCs/>
                      <w:color w:val="000000"/>
                      <w:sz w:val="14"/>
                      <w:szCs w:val="14"/>
                    </w:rPr>
                    <w:t>Días transcurridos</w:t>
                  </w:r>
                </w:p>
              </w:tc>
            </w:tr>
            <w:tr w:rsidR="00CD64DF" w:rsidRPr="00B709C9" w14:paraId="0BAB0053" w14:textId="77777777" w:rsidTr="00B97A62">
              <w:trPr>
                <w:trHeight w:val="407"/>
              </w:trPr>
              <w:tc>
                <w:tcPr>
                  <w:tcW w:w="550" w:type="pct"/>
                  <w:tcBorders>
                    <w:top w:val="nil"/>
                    <w:left w:val="single" w:sz="6" w:space="0" w:color="000000"/>
                    <w:bottom w:val="single" w:sz="6" w:space="0" w:color="000000"/>
                    <w:right w:val="single" w:sz="6" w:space="0" w:color="000000"/>
                  </w:tcBorders>
                  <w:shd w:val="clear" w:color="auto" w:fill="auto"/>
                  <w:vAlign w:val="center"/>
                  <w:hideMark/>
                </w:tcPr>
                <w:p w14:paraId="1051AD5D" w14:textId="77777777" w:rsidR="00CD64DF" w:rsidRPr="00B709C9" w:rsidRDefault="00CD64DF" w:rsidP="00CD64DF">
                  <w:pPr>
                    <w:contextualSpacing/>
                    <w:jc w:val="center"/>
                    <w:rPr>
                      <w:rFonts w:ascii="Arial" w:eastAsia="Times New Roman" w:hAnsi="Arial" w:cs="Arial"/>
                      <w:i/>
                      <w:iCs/>
                      <w:sz w:val="14"/>
                      <w:szCs w:val="14"/>
                    </w:rPr>
                  </w:pPr>
                  <w:r w:rsidRPr="00B709C9">
                    <w:rPr>
                      <w:rFonts w:ascii="Arial" w:eastAsia="Times New Roman" w:hAnsi="Arial" w:cs="Arial"/>
                      <w:i/>
                      <w:iCs/>
                      <w:sz w:val="14"/>
                      <w:szCs w:val="14"/>
                    </w:rPr>
                    <w:lastRenderedPageBreak/>
                    <w:t>1</w:t>
                  </w:r>
                </w:p>
              </w:tc>
              <w:tc>
                <w:tcPr>
                  <w:tcW w:w="634" w:type="pct"/>
                  <w:tcBorders>
                    <w:top w:val="nil"/>
                    <w:left w:val="nil"/>
                    <w:bottom w:val="single" w:sz="6" w:space="0" w:color="000000"/>
                    <w:right w:val="single" w:sz="6" w:space="0" w:color="000000"/>
                  </w:tcBorders>
                  <w:shd w:val="clear" w:color="auto" w:fill="auto"/>
                  <w:vAlign w:val="center"/>
                  <w:hideMark/>
                </w:tcPr>
                <w:p w14:paraId="28748E78" w14:textId="77777777" w:rsidR="00CD64DF" w:rsidRPr="00B709C9" w:rsidRDefault="00CD64DF" w:rsidP="00CD64DF">
                  <w:pPr>
                    <w:contextualSpacing/>
                    <w:jc w:val="center"/>
                    <w:rPr>
                      <w:rFonts w:ascii="Calibri" w:eastAsia="Times New Roman" w:hAnsi="Calibri" w:cs="Calibri"/>
                      <w:i/>
                      <w:iCs/>
                      <w:sz w:val="14"/>
                      <w:szCs w:val="14"/>
                    </w:rPr>
                  </w:pPr>
                  <w:r w:rsidRPr="00B709C9">
                    <w:rPr>
                      <w:rFonts w:ascii="Arial" w:eastAsia="Times New Roman" w:hAnsi="Arial" w:cs="Arial"/>
                      <w:i/>
                      <w:iCs/>
                      <w:color w:val="000000"/>
                      <w:sz w:val="14"/>
                      <w:szCs w:val="14"/>
                    </w:rPr>
                    <w:t>PN1/DR-3/31-12-20</w:t>
                  </w:r>
                </w:p>
              </w:tc>
              <w:tc>
                <w:tcPr>
                  <w:tcW w:w="1226" w:type="pct"/>
                  <w:tcBorders>
                    <w:top w:val="nil"/>
                    <w:left w:val="nil"/>
                    <w:bottom w:val="single" w:sz="6" w:space="0" w:color="000000"/>
                    <w:right w:val="single" w:sz="6" w:space="0" w:color="000000"/>
                  </w:tcBorders>
                  <w:shd w:val="clear" w:color="auto" w:fill="auto"/>
                  <w:vAlign w:val="center"/>
                  <w:hideMark/>
                </w:tcPr>
                <w:p w14:paraId="1A8A6897" w14:textId="77777777" w:rsidR="00CD64DF" w:rsidRPr="00B709C9" w:rsidRDefault="00CD64DF" w:rsidP="00CD64DF">
                  <w:pPr>
                    <w:contextualSpacing/>
                    <w:jc w:val="both"/>
                    <w:rPr>
                      <w:rFonts w:ascii="Calibri" w:eastAsia="Times New Roman" w:hAnsi="Calibri" w:cs="Calibri"/>
                      <w:i/>
                      <w:iCs/>
                      <w:sz w:val="14"/>
                      <w:szCs w:val="14"/>
                    </w:rPr>
                  </w:pPr>
                  <w:r w:rsidRPr="00B709C9">
                    <w:rPr>
                      <w:rFonts w:ascii="Arial" w:eastAsia="Times New Roman" w:hAnsi="Arial" w:cs="Arial"/>
                      <w:i/>
                      <w:iCs/>
                      <w:color w:val="000000"/>
                      <w:sz w:val="14"/>
                      <w:szCs w:val="14"/>
                    </w:rPr>
                    <w:t xml:space="preserve">Provisión de Contrato de Prestación de Servicios Propaganda Utilitario </w:t>
                  </w:r>
                  <w:proofErr w:type="spellStart"/>
                  <w:r w:rsidRPr="00B709C9">
                    <w:rPr>
                      <w:rFonts w:ascii="Arial" w:eastAsia="Times New Roman" w:hAnsi="Arial" w:cs="Arial"/>
                      <w:i/>
                      <w:iCs/>
                      <w:color w:val="000000"/>
                      <w:sz w:val="14"/>
                      <w:szCs w:val="14"/>
                    </w:rPr>
                    <w:t>Publipriv</w:t>
                  </w:r>
                  <w:proofErr w:type="spellEnd"/>
                  <w:r w:rsidRPr="00B709C9">
                    <w:rPr>
                      <w:rFonts w:ascii="Arial" w:eastAsia="Times New Roman" w:hAnsi="Arial" w:cs="Arial"/>
                      <w:i/>
                      <w:iCs/>
                      <w:color w:val="000000"/>
                      <w:sz w:val="14"/>
                      <w:szCs w:val="14"/>
                    </w:rPr>
                    <w:t xml:space="preserve"> y Servicios SA de CV</w:t>
                  </w:r>
                </w:p>
              </w:tc>
              <w:tc>
                <w:tcPr>
                  <w:tcW w:w="630" w:type="pct"/>
                  <w:tcBorders>
                    <w:top w:val="nil"/>
                    <w:left w:val="nil"/>
                    <w:bottom w:val="single" w:sz="6" w:space="0" w:color="000000"/>
                    <w:right w:val="single" w:sz="6" w:space="0" w:color="000000"/>
                  </w:tcBorders>
                  <w:shd w:val="clear" w:color="auto" w:fill="auto"/>
                  <w:vAlign w:val="center"/>
                  <w:hideMark/>
                </w:tcPr>
                <w:p w14:paraId="4ADB17E9" w14:textId="77777777" w:rsidR="00CD64DF" w:rsidRPr="00B709C9" w:rsidRDefault="00CD64DF" w:rsidP="00CD64DF">
                  <w:pPr>
                    <w:contextualSpacing/>
                    <w:jc w:val="center"/>
                    <w:rPr>
                      <w:rFonts w:ascii="Calibri" w:eastAsia="Times New Roman" w:hAnsi="Calibri" w:cs="Calibri"/>
                      <w:i/>
                      <w:iCs/>
                      <w:sz w:val="14"/>
                      <w:szCs w:val="14"/>
                    </w:rPr>
                  </w:pPr>
                  <w:r w:rsidRPr="00B709C9">
                    <w:rPr>
                      <w:rFonts w:ascii="Arial" w:eastAsia="Times New Roman" w:hAnsi="Arial" w:cs="Arial"/>
                      <w:i/>
                      <w:iCs/>
                      <w:color w:val="000000"/>
                      <w:sz w:val="14"/>
                      <w:szCs w:val="14"/>
                    </w:rPr>
                    <w:t>31/12/2020</w:t>
                  </w:r>
                </w:p>
              </w:tc>
              <w:tc>
                <w:tcPr>
                  <w:tcW w:w="630" w:type="pct"/>
                  <w:tcBorders>
                    <w:top w:val="nil"/>
                    <w:left w:val="nil"/>
                    <w:bottom w:val="single" w:sz="6" w:space="0" w:color="000000"/>
                    <w:right w:val="single" w:sz="6" w:space="0" w:color="000000"/>
                  </w:tcBorders>
                  <w:shd w:val="clear" w:color="auto" w:fill="auto"/>
                  <w:vAlign w:val="center"/>
                  <w:hideMark/>
                </w:tcPr>
                <w:p w14:paraId="5231222E" w14:textId="77777777" w:rsidR="00CD64DF" w:rsidRPr="00B709C9" w:rsidRDefault="00CD64DF" w:rsidP="00CD64DF">
                  <w:pPr>
                    <w:contextualSpacing/>
                    <w:jc w:val="center"/>
                    <w:rPr>
                      <w:rFonts w:ascii="Calibri" w:eastAsia="Times New Roman" w:hAnsi="Calibri" w:cs="Calibri"/>
                      <w:i/>
                      <w:iCs/>
                      <w:sz w:val="14"/>
                      <w:szCs w:val="14"/>
                    </w:rPr>
                  </w:pPr>
                  <w:r w:rsidRPr="00B709C9">
                    <w:rPr>
                      <w:rFonts w:ascii="Arial" w:eastAsia="Times New Roman" w:hAnsi="Arial" w:cs="Arial"/>
                      <w:i/>
                      <w:iCs/>
                      <w:color w:val="000000"/>
                      <w:sz w:val="14"/>
                      <w:szCs w:val="14"/>
                    </w:rPr>
                    <w:t>08/02/2021</w:t>
                  </w:r>
                </w:p>
              </w:tc>
              <w:tc>
                <w:tcPr>
                  <w:tcW w:w="650" w:type="pct"/>
                  <w:tcBorders>
                    <w:top w:val="nil"/>
                    <w:left w:val="nil"/>
                    <w:bottom w:val="single" w:sz="6" w:space="0" w:color="000000"/>
                    <w:right w:val="single" w:sz="6" w:space="0" w:color="000000"/>
                  </w:tcBorders>
                  <w:shd w:val="clear" w:color="auto" w:fill="auto"/>
                  <w:vAlign w:val="center"/>
                  <w:hideMark/>
                </w:tcPr>
                <w:p w14:paraId="41F92510" w14:textId="77777777" w:rsidR="00CD64DF" w:rsidRPr="00B709C9" w:rsidRDefault="00CD64DF" w:rsidP="00CD64DF">
                  <w:pPr>
                    <w:contextualSpacing/>
                    <w:jc w:val="center"/>
                    <w:rPr>
                      <w:rFonts w:ascii="Calibri" w:eastAsia="Times New Roman" w:hAnsi="Calibri" w:cs="Calibri"/>
                      <w:i/>
                      <w:iCs/>
                      <w:sz w:val="14"/>
                      <w:szCs w:val="14"/>
                    </w:rPr>
                  </w:pPr>
                  <w:r w:rsidRPr="00B709C9">
                    <w:rPr>
                      <w:rFonts w:ascii="Arial" w:eastAsia="Times New Roman" w:hAnsi="Arial" w:cs="Arial"/>
                      <w:i/>
                      <w:iCs/>
                      <w:color w:val="000000"/>
                      <w:sz w:val="14"/>
                      <w:szCs w:val="14"/>
                    </w:rPr>
                    <w:t>$417,600.00</w:t>
                  </w:r>
                </w:p>
              </w:tc>
              <w:tc>
                <w:tcPr>
                  <w:tcW w:w="679" w:type="pct"/>
                  <w:tcBorders>
                    <w:top w:val="nil"/>
                    <w:left w:val="nil"/>
                    <w:bottom w:val="single" w:sz="6" w:space="0" w:color="000000"/>
                    <w:right w:val="single" w:sz="6" w:space="0" w:color="000000"/>
                  </w:tcBorders>
                  <w:shd w:val="clear" w:color="auto" w:fill="auto"/>
                  <w:vAlign w:val="center"/>
                  <w:hideMark/>
                </w:tcPr>
                <w:p w14:paraId="0E0FB54D" w14:textId="77777777" w:rsidR="00CD64DF" w:rsidRPr="00B709C9" w:rsidRDefault="00CD64DF" w:rsidP="00CD64DF">
                  <w:pPr>
                    <w:contextualSpacing/>
                    <w:jc w:val="center"/>
                    <w:rPr>
                      <w:rFonts w:ascii="Calibri" w:eastAsia="Times New Roman" w:hAnsi="Calibri" w:cs="Calibri"/>
                      <w:i/>
                      <w:iCs/>
                      <w:sz w:val="14"/>
                      <w:szCs w:val="14"/>
                    </w:rPr>
                  </w:pPr>
                  <w:r w:rsidRPr="00B709C9">
                    <w:rPr>
                      <w:rFonts w:ascii="Arial" w:eastAsia="Times New Roman" w:hAnsi="Arial" w:cs="Arial"/>
                      <w:i/>
                      <w:iCs/>
                      <w:color w:val="000000"/>
                      <w:sz w:val="14"/>
                      <w:szCs w:val="14"/>
                    </w:rPr>
                    <w:t>34</w:t>
                  </w:r>
                </w:p>
              </w:tc>
            </w:tr>
          </w:tbl>
          <w:p w14:paraId="3A383037" w14:textId="77777777" w:rsidR="00CD64DF" w:rsidRPr="00B709C9" w:rsidRDefault="00CD64DF" w:rsidP="00E95A10">
            <w:pPr>
              <w:pStyle w:val="NormalWeb"/>
            </w:pPr>
          </w:p>
          <w:p w14:paraId="189E9370" w14:textId="77777777" w:rsidR="00CD64DF" w:rsidRPr="00B709C9" w:rsidRDefault="00CD64DF" w:rsidP="00E95A10">
            <w:pPr>
              <w:pStyle w:val="NormalWeb"/>
            </w:pPr>
            <w:r w:rsidRPr="00B709C9">
              <w:t>Con la finalidad de salvaguardar la garantía de audiencia del sujeto obligado, mediante oficio INE/UTF/DA/43073/2021 notificado el 29 de octubre de 2021, se hicieron de su conocimiento los errores y omisiones que se determinaron de la revisión de los registros realizados en el SIF.</w:t>
            </w:r>
          </w:p>
          <w:p w14:paraId="168AE0EB" w14:textId="77777777" w:rsidR="00CD64DF" w:rsidRPr="00B709C9" w:rsidRDefault="00CD64DF" w:rsidP="00E95A10">
            <w:pPr>
              <w:pStyle w:val="NormalWeb"/>
            </w:pPr>
          </w:p>
          <w:p w14:paraId="68E357CF" w14:textId="77777777" w:rsidR="00CD64DF" w:rsidRPr="00B709C9" w:rsidRDefault="00CD64DF" w:rsidP="00E95A10">
            <w:pPr>
              <w:pStyle w:val="NormalWeb"/>
            </w:pPr>
            <w:r w:rsidRPr="00B709C9">
              <w:t>Si bien el sujeto obligado presentó escrito de respuesta, respecto a esta observación no presentó documentación o aclaración alguna.</w:t>
            </w:r>
          </w:p>
          <w:p w14:paraId="74AC8221" w14:textId="77777777" w:rsidR="00CD64DF" w:rsidRPr="00B709C9" w:rsidRDefault="00CD64DF" w:rsidP="00E95A10">
            <w:pPr>
              <w:pStyle w:val="NormalWeb"/>
            </w:pPr>
          </w:p>
          <w:p w14:paraId="19091557" w14:textId="21EA2F27" w:rsidR="00CD64DF" w:rsidRPr="00B709C9" w:rsidRDefault="00CD64DF" w:rsidP="00E95A10">
            <w:pPr>
              <w:pStyle w:val="NormalWeb"/>
            </w:pPr>
            <w:r w:rsidRPr="00B709C9">
              <w:t xml:space="preserve">Esta autoridad procedió a realizar una búsqueda exhaustiva en los diferentes apartados del SIF; sin </w:t>
            </w:r>
            <w:r w:rsidR="00662A0C" w:rsidRPr="00B709C9">
              <w:t>embargo,</w:t>
            </w:r>
            <w:r w:rsidRPr="00B709C9">
              <w:t xml:space="preserve"> no se localizó evidencia documental al respecto, constatándose nuevamente el registro de una operación contable que excedió los tres días posteriores a su realización, como se detalla en el cuadro inicial de la observación.</w:t>
            </w:r>
          </w:p>
          <w:p w14:paraId="0C846D12" w14:textId="77777777" w:rsidR="00CD64DF" w:rsidRPr="00B709C9" w:rsidRDefault="00CD64DF" w:rsidP="00E95A10">
            <w:pPr>
              <w:pStyle w:val="NormalWeb"/>
            </w:pPr>
          </w:p>
          <w:p w14:paraId="4F59036F" w14:textId="77777777" w:rsidR="00CD64DF" w:rsidRPr="00B709C9" w:rsidRDefault="00CD64DF" w:rsidP="00E95A10">
            <w:pPr>
              <w:pStyle w:val="NormalWeb"/>
            </w:pPr>
            <w:r w:rsidRPr="00B709C9">
              <w:t xml:space="preserve">Se le solicita presentar en el SIF, nuevamente lo siguiente: </w:t>
            </w:r>
          </w:p>
          <w:p w14:paraId="24E5A67F" w14:textId="77777777" w:rsidR="00CD64DF" w:rsidRPr="00B709C9" w:rsidRDefault="00CD64DF" w:rsidP="00E95A10">
            <w:pPr>
              <w:pStyle w:val="NormalWeb"/>
            </w:pPr>
          </w:p>
          <w:p w14:paraId="19312291" w14:textId="77777777" w:rsidR="00CD64DF" w:rsidRPr="00B709C9" w:rsidRDefault="00CD64DF" w:rsidP="00E95A10">
            <w:pPr>
              <w:pStyle w:val="NormalWeb"/>
            </w:pPr>
            <w:r w:rsidRPr="00B709C9">
              <w:t>• Las aclaraciones que a su derecho convenga.</w:t>
            </w:r>
          </w:p>
          <w:p w14:paraId="0D07D2A5" w14:textId="77777777" w:rsidR="00CD64DF" w:rsidRPr="00B709C9" w:rsidRDefault="00CD64DF" w:rsidP="00CD64DF">
            <w:pPr>
              <w:spacing w:after="0" w:line="240" w:lineRule="atLeast"/>
              <w:contextualSpacing/>
              <w:jc w:val="both"/>
              <w:rPr>
                <w:rFonts w:ascii="Arial" w:eastAsia="Times New Roman" w:hAnsi="Arial" w:cs="Arial"/>
                <w:i/>
                <w:iCs/>
                <w:sz w:val="18"/>
                <w:szCs w:val="18"/>
              </w:rPr>
            </w:pPr>
          </w:p>
          <w:p w14:paraId="1417A2F1" w14:textId="301FB92B" w:rsidR="00CD64DF" w:rsidRPr="00B709C9" w:rsidRDefault="00CD64DF" w:rsidP="00E95A10">
            <w:pPr>
              <w:pStyle w:val="NormalWeb"/>
              <w:rPr>
                <w:rStyle w:val="Textoennegrita"/>
                <w:rFonts w:asciiTheme="minorHAnsi" w:eastAsiaTheme="minorHAnsi" w:hAnsiTheme="minorHAnsi" w:cstheme="minorBidi"/>
                <w:i/>
                <w:iCs w:val="0"/>
                <w:sz w:val="22"/>
                <w:szCs w:val="22"/>
                <w:lang w:eastAsia="en-US"/>
              </w:rPr>
            </w:pPr>
            <w:r w:rsidRPr="00B709C9">
              <w:t>Lo anterior, de conformidad con lo dispuesto en el artículo 38, numerales 1 y 5 del RF.</w:t>
            </w:r>
          </w:p>
        </w:tc>
        <w:tc>
          <w:tcPr>
            <w:tcW w:w="2835" w:type="dxa"/>
          </w:tcPr>
          <w:p w14:paraId="756BE2AE" w14:textId="77777777" w:rsidR="00662A0C" w:rsidRPr="00B709C9" w:rsidRDefault="00662A0C" w:rsidP="00662A0C">
            <w:pPr>
              <w:spacing w:after="0" w:line="240" w:lineRule="auto"/>
              <w:jc w:val="both"/>
              <w:rPr>
                <w:rFonts w:ascii="Arial" w:hAnsi="Arial" w:cs="Arial"/>
                <w:iCs/>
                <w:sz w:val="18"/>
                <w:szCs w:val="18"/>
              </w:rPr>
            </w:pPr>
          </w:p>
          <w:p w14:paraId="1B66B5BD" w14:textId="77777777" w:rsidR="00662A0C" w:rsidRPr="00B709C9" w:rsidRDefault="00662A0C" w:rsidP="00662A0C">
            <w:pPr>
              <w:spacing w:after="0" w:line="240" w:lineRule="auto"/>
              <w:jc w:val="both"/>
              <w:rPr>
                <w:rFonts w:ascii="Arial" w:hAnsi="Arial" w:cs="Arial"/>
                <w:iCs/>
                <w:sz w:val="18"/>
                <w:szCs w:val="18"/>
              </w:rPr>
            </w:pPr>
          </w:p>
          <w:p w14:paraId="08809093" w14:textId="77777777" w:rsidR="00662A0C" w:rsidRPr="00B709C9" w:rsidRDefault="00662A0C" w:rsidP="00662A0C">
            <w:pPr>
              <w:spacing w:after="0" w:line="240" w:lineRule="auto"/>
              <w:jc w:val="both"/>
              <w:rPr>
                <w:rFonts w:ascii="Arial" w:hAnsi="Arial" w:cs="Arial"/>
                <w:iCs/>
                <w:sz w:val="18"/>
                <w:szCs w:val="18"/>
              </w:rPr>
            </w:pPr>
          </w:p>
          <w:p w14:paraId="3AA506C9" w14:textId="77777777" w:rsidR="00E2736E" w:rsidRPr="00B709C9" w:rsidRDefault="00E2736E" w:rsidP="00E2736E">
            <w:pPr>
              <w:pStyle w:val="paragraph"/>
              <w:spacing w:before="0" w:beforeAutospacing="0" w:after="0" w:afterAutospacing="0"/>
              <w:jc w:val="both"/>
              <w:textAlignment w:val="baseline"/>
              <w:rPr>
                <w:rFonts w:ascii="Segoe UI" w:hAnsi="Segoe UI" w:cs="Segoe UI"/>
                <w:sz w:val="18"/>
                <w:szCs w:val="18"/>
              </w:rPr>
            </w:pPr>
            <w:r w:rsidRPr="00B709C9">
              <w:rPr>
                <w:rFonts w:ascii="Arial" w:hAnsi="Arial" w:cs="Arial"/>
                <w:iCs/>
                <w:sz w:val="18"/>
                <w:szCs w:val="18"/>
              </w:rPr>
              <w:t>“Sin respuesta a la observación.”</w:t>
            </w:r>
          </w:p>
          <w:p w14:paraId="43E042A9" w14:textId="06A67361" w:rsidR="00662A0C" w:rsidRPr="00B709C9" w:rsidRDefault="00662A0C" w:rsidP="00662A0C">
            <w:pPr>
              <w:pStyle w:val="paragraph"/>
              <w:spacing w:before="0" w:beforeAutospacing="0" w:after="0" w:afterAutospacing="0"/>
              <w:jc w:val="both"/>
              <w:textAlignment w:val="baseline"/>
              <w:rPr>
                <w:rFonts w:ascii="Segoe UI" w:hAnsi="Segoe UI" w:cs="Segoe UI"/>
                <w:sz w:val="18"/>
                <w:szCs w:val="18"/>
              </w:rPr>
            </w:pPr>
            <w:r w:rsidRPr="00B709C9">
              <w:rPr>
                <w:rStyle w:val="eop"/>
                <w:rFonts w:ascii="Arial" w:hAnsi="Arial" w:cs="Arial"/>
                <w:sz w:val="18"/>
                <w:szCs w:val="18"/>
              </w:rPr>
              <w:t> </w:t>
            </w:r>
          </w:p>
          <w:p w14:paraId="69D2AE52" w14:textId="0A415AB9" w:rsidR="00CD64DF" w:rsidRPr="00B709C9" w:rsidRDefault="00CD64DF" w:rsidP="00CD64DF">
            <w:pPr>
              <w:spacing w:after="0" w:line="240" w:lineRule="auto"/>
              <w:jc w:val="both"/>
              <w:rPr>
                <w:rFonts w:ascii="Arial" w:eastAsia="Calibri" w:hAnsi="Arial" w:cs="Arial"/>
                <w:bCs/>
                <w:i/>
                <w:iCs/>
                <w:sz w:val="18"/>
                <w:szCs w:val="18"/>
                <w:lang w:eastAsia="es-MX"/>
              </w:rPr>
            </w:pPr>
          </w:p>
        </w:tc>
        <w:tc>
          <w:tcPr>
            <w:tcW w:w="3119" w:type="dxa"/>
          </w:tcPr>
          <w:p w14:paraId="0EA4222F" w14:textId="77777777" w:rsidR="00577E73" w:rsidRPr="00B709C9" w:rsidRDefault="00BD6A6D" w:rsidP="00CD64DF">
            <w:pPr>
              <w:pStyle w:val="Default"/>
              <w:jc w:val="both"/>
              <w:rPr>
                <w:b/>
                <w:bCs/>
                <w:sz w:val="18"/>
                <w:szCs w:val="18"/>
              </w:rPr>
            </w:pPr>
            <w:r w:rsidRPr="00B709C9">
              <w:rPr>
                <w:b/>
                <w:bCs/>
                <w:sz w:val="18"/>
                <w:szCs w:val="18"/>
              </w:rPr>
              <w:t xml:space="preserve">No atendida </w:t>
            </w:r>
          </w:p>
          <w:p w14:paraId="68F950B6" w14:textId="77777777" w:rsidR="00577E73" w:rsidRPr="00B709C9" w:rsidRDefault="00577E73" w:rsidP="00CD64DF">
            <w:pPr>
              <w:pStyle w:val="Default"/>
              <w:jc w:val="both"/>
              <w:rPr>
                <w:sz w:val="18"/>
                <w:szCs w:val="18"/>
              </w:rPr>
            </w:pPr>
          </w:p>
          <w:p w14:paraId="4623C851" w14:textId="77777777" w:rsidR="00662A0C" w:rsidRPr="00B709C9" w:rsidRDefault="00662A0C" w:rsidP="00CD64DF">
            <w:pPr>
              <w:pStyle w:val="Default"/>
              <w:jc w:val="both"/>
              <w:rPr>
                <w:rFonts w:eastAsia="Arial Unicode MS"/>
                <w:sz w:val="18"/>
                <w:szCs w:val="18"/>
                <w:lang w:val="es-ES" w:eastAsia="es-ES"/>
              </w:rPr>
            </w:pPr>
          </w:p>
          <w:p w14:paraId="52767786" w14:textId="329E667F" w:rsidR="00CD64DF" w:rsidRPr="00B709C9" w:rsidRDefault="000C682B">
            <w:pPr>
              <w:pStyle w:val="Default"/>
              <w:jc w:val="both"/>
              <w:rPr>
                <w:rFonts w:eastAsia="Arial Unicode MS"/>
                <w:b/>
                <w:bCs/>
                <w:sz w:val="18"/>
                <w:szCs w:val="18"/>
                <w:lang w:val="es-ES" w:eastAsia="es-ES"/>
              </w:rPr>
            </w:pPr>
            <w:r w:rsidRPr="00B709C9">
              <w:rPr>
                <w:rFonts w:eastAsia="Arial Unicode MS"/>
                <w:sz w:val="18"/>
                <w:szCs w:val="18"/>
                <w:lang w:val="es-ES" w:eastAsia="es-ES"/>
              </w:rPr>
              <w:t>Aun cuando el sujeto obligado omitió dar respuesta, es preciso aclarar que esta autoridad procedió a realizar una búsqueda exhaustiva en los diferentes apartados del SIF, sin embargo, no se localizó documentación relacionada con esta observación, en este sentido</w:t>
            </w:r>
            <w:r w:rsidR="00BD6A6D" w:rsidRPr="00B709C9">
              <w:rPr>
                <w:sz w:val="18"/>
                <w:szCs w:val="18"/>
              </w:rPr>
              <w:t xml:space="preserve">, se </w:t>
            </w:r>
            <w:r w:rsidR="00BD6A6D" w:rsidRPr="00B709C9">
              <w:rPr>
                <w:sz w:val="18"/>
                <w:szCs w:val="18"/>
              </w:rPr>
              <w:lastRenderedPageBreak/>
              <w:t xml:space="preserve">constató </w:t>
            </w:r>
            <w:r w:rsidR="00662A0C" w:rsidRPr="00B709C9">
              <w:rPr>
                <w:sz w:val="18"/>
                <w:szCs w:val="18"/>
              </w:rPr>
              <w:t>nuevamente que</w:t>
            </w:r>
            <w:r w:rsidR="00BD6A6D" w:rsidRPr="00B709C9">
              <w:rPr>
                <w:sz w:val="18"/>
                <w:szCs w:val="18"/>
              </w:rPr>
              <w:t xml:space="preserve"> omitió realizar el registro contable de </w:t>
            </w:r>
            <w:r w:rsidR="00662A0C" w:rsidRPr="00B709C9">
              <w:rPr>
                <w:sz w:val="18"/>
                <w:szCs w:val="18"/>
              </w:rPr>
              <w:t xml:space="preserve">una </w:t>
            </w:r>
            <w:r w:rsidR="00BD6A6D" w:rsidRPr="00B709C9">
              <w:rPr>
                <w:sz w:val="18"/>
                <w:szCs w:val="18"/>
              </w:rPr>
              <w:t>operaci</w:t>
            </w:r>
            <w:r w:rsidR="00662A0C" w:rsidRPr="00B709C9">
              <w:rPr>
                <w:sz w:val="18"/>
                <w:szCs w:val="18"/>
              </w:rPr>
              <w:t>ón</w:t>
            </w:r>
            <w:r w:rsidR="00BD6A6D" w:rsidRPr="00B709C9">
              <w:rPr>
                <w:sz w:val="18"/>
                <w:szCs w:val="18"/>
              </w:rPr>
              <w:t xml:space="preserve"> en tiempo real, excediendo los 3 días posteriores en que se realiz</w:t>
            </w:r>
            <w:r w:rsidR="00662A0C" w:rsidRPr="00B709C9">
              <w:rPr>
                <w:sz w:val="18"/>
                <w:szCs w:val="18"/>
              </w:rPr>
              <w:t>ó</w:t>
            </w:r>
            <w:r w:rsidR="00BD6A6D" w:rsidRPr="00B709C9">
              <w:rPr>
                <w:sz w:val="18"/>
                <w:szCs w:val="18"/>
              </w:rPr>
              <w:t xml:space="preserve"> la misma </w:t>
            </w:r>
            <w:r w:rsidRPr="00B709C9">
              <w:rPr>
                <w:sz w:val="18"/>
                <w:szCs w:val="18"/>
              </w:rPr>
              <w:t>por $417,600.00</w:t>
            </w:r>
            <w:r w:rsidR="00BD6A6D" w:rsidRPr="00B709C9">
              <w:rPr>
                <w:sz w:val="18"/>
                <w:szCs w:val="18"/>
              </w:rPr>
              <w:t xml:space="preserve">, por tal razón, la observación </w:t>
            </w:r>
            <w:r w:rsidR="00BD6A6D" w:rsidRPr="00B709C9">
              <w:rPr>
                <w:b/>
                <w:bCs/>
                <w:sz w:val="18"/>
                <w:szCs w:val="18"/>
              </w:rPr>
              <w:t>no quedó atendida.</w:t>
            </w:r>
          </w:p>
        </w:tc>
        <w:tc>
          <w:tcPr>
            <w:tcW w:w="2268" w:type="dxa"/>
          </w:tcPr>
          <w:p w14:paraId="1DE8C53B" w14:textId="01CEED6F" w:rsidR="00577E73" w:rsidRPr="00B709C9" w:rsidRDefault="000C682B" w:rsidP="00CD64DF">
            <w:pPr>
              <w:spacing w:after="0" w:line="240" w:lineRule="auto"/>
              <w:jc w:val="both"/>
              <w:rPr>
                <w:rFonts w:ascii="Arial" w:hAnsi="Arial" w:cs="Arial"/>
                <w:b/>
                <w:bCs/>
                <w:color w:val="000000"/>
                <w:sz w:val="18"/>
                <w:szCs w:val="18"/>
              </w:rPr>
            </w:pPr>
            <w:r w:rsidRPr="00B709C9">
              <w:rPr>
                <w:rFonts w:ascii="Arial" w:hAnsi="Arial" w:cs="Arial"/>
                <w:b/>
                <w:bCs/>
                <w:color w:val="000000"/>
                <w:sz w:val="18"/>
                <w:szCs w:val="18"/>
              </w:rPr>
              <w:lastRenderedPageBreak/>
              <w:t>9</w:t>
            </w:r>
            <w:r w:rsidR="009735A3" w:rsidRPr="00B709C9">
              <w:rPr>
                <w:rFonts w:ascii="Arial" w:hAnsi="Arial" w:cs="Arial"/>
                <w:b/>
                <w:bCs/>
                <w:color w:val="000000"/>
                <w:sz w:val="18"/>
                <w:szCs w:val="18"/>
              </w:rPr>
              <w:t>.26</w:t>
            </w:r>
            <w:r w:rsidR="00BD6A6D" w:rsidRPr="00B709C9">
              <w:rPr>
                <w:rFonts w:ascii="Arial" w:hAnsi="Arial" w:cs="Arial"/>
                <w:b/>
                <w:bCs/>
                <w:color w:val="000000"/>
                <w:sz w:val="18"/>
                <w:szCs w:val="18"/>
              </w:rPr>
              <w:t>-C1</w:t>
            </w:r>
            <w:r w:rsidR="009735A3" w:rsidRPr="00B709C9">
              <w:rPr>
                <w:rFonts w:ascii="Arial" w:hAnsi="Arial" w:cs="Arial"/>
                <w:b/>
                <w:bCs/>
                <w:color w:val="000000"/>
                <w:sz w:val="18"/>
                <w:szCs w:val="18"/>
              </w:rPr>
              <w:t>3</w:t>
            </w:r>
            <w:r w:rsidR="00BD6A6D" w:rsidRPr="00B709C9">
              <w:rPr>
                <w:rFonts w:ascii="Arial" w:hAnsi="Arial" w:cs="Arial"/>
                <w:b/>
                <w:bCs/>
                <w:color w:val="000000"/>
                <w:sz w:val="18"/>
                <w:szCs w:val="18"/>
              </w:rPr>
              <w:t>-</w:t>
            </w:r>
            <w:r w:rsidR="00F66FA7" w:rsidRPr="00B709C9">
              <w:rPr>
                <w:rFonts w:ascii="Arial" w:hAnsi="Arial" w:cs="Arial"/>
                <w:b/>
                <w:bCs/>
                <w:color w:val="000000"/>
                <w:sz w:val="18"/>
                <w:szCs w:val="18"/>
              </w:rPr>
              <w:t>RSP-</w:t>
            </w:r>
            <w:r w:rsidR="00BD6A6D" w:rsidRPr="00B709C9">
              <w:rPr>
                <w:rFonts w:ascii="Arial" w:hAnsi="Arial" w:cs="Arial"/>
                <w:b/>
                <w:bCs/>
                <w:color w:val="000000"/>
                <w:sz w:val="18"/>
                <w:szCs w:val="18"/>
              </w:rPr>
              <w:t xml:space="preserve">SI </w:t>
            </w:r>
          </w:p>
          <w:p w14:paraId="791678BF" w14:textId="77777777" w:rsidR="00577E73" w:rsidRPr="00B709C9" w:rsidRDefault="00577E73" w:rsidP="00CD64DF">
            <w:pPr>
              <w:spacing w:after="0" w:line="240" w:lineRule="auto"/>
              <w:jc w:val="both"/>
              <w:rPr>
                <w:rFonts w:ascii="Arial" w:hAnsi="Arial" w:cs="Arial"/>
                <w:color w:val="000000"/>
                <w:sz w:val="18"/>
                <w:szCs w:val="18"/>
              </w:rPr>
            </w:pPr>
          </w:p>
          <w:p w14:paraId="32EA9C3B" w14:textId="77777777" w:rsidR="00662A0C" w:rsidRPr="00B709C9" w:rsidRDefault="00662A0C" w:rsidP="00CD64DF">
            <w:pPr>
              <w:spacing w:after="0" w:line="240" w:lineRule="auto"/>
              <w:jc w:val="both"/>
              <w:rPr>
                <w:rFonts w:ascii="Arial" w:hAnsi="Arial" w:cs="Arial"/>
                <w:color w:val="000000"/>
                <w:sz w:val="18"/>
                <w:szCs w:val="18"/>
              </w:rPr>
            </w:pPr>
          </w:p>
          <w:p w14:paraId="25D43390" w14:textId="7D1F4017" w:rsidR="00CD64DF" w:rsidRPr="00B709C9" w:rsidRDefault="00BD6A6D" w:rsidP="00CD64DF">
            <w:pPr>
              <w:spacing w:after="0" w:line="240" w:lineRule="auto"/>
              <w:jc w:val="both"/>
              <w:rPr>
                <w:rFonts w:ascii="Arial" w:hAnsi="Arial" w:cs="Arial"/>
                <w:b/>
                <w:bCs/>
                <w:sz w:val="18"/>
                <w:szCs w:val="18"/>
                <w:lang w:val="es-ES"/>
              </w:rPr>
            </w:pPr>
            <w:r w:rsidRPr="00B709C9">
              <w:rPr>
                <w:rFonts w:ascii="Arial" w:hAnsi="Arial" w:cs="Arial"/>
                <w:color w:val="000000"/>
                <w:sz w:val="18"/>
                <w:szCs w:val="18"/>
              </w:rPr>
              <w:t xml:space="preserve">El sujeto obligado omitió realizar el registro contable de </w:t>
            </w:r>
            <w:r w:rsidR="000C682B" w:rsidRPr="00B709C9">
              <w:rPr>
                <w:rFonts w:ascii="Arial" w:hAnsi="Arial" w:cs="Arial"/>
                <w:color w:val="000000"/>
                <w:sz w:val="18"/>
                <w:szCs w:val="18"/>
              </w:rPr>
              <w:t>1</w:t>
            </w:r>
            <w:r w:rsidRPr="00B709C9">
              <w:rPr>
                <w:rFonts w:ascii="Arial" w:hAnsi="Arial" w:cs="Arial"/>
                <w:color w:val="000000"/>
                <w:sz w:val="18"/>
                <w:szCs w:val="18"/>
              </w:rPr>
              <w:t xml:space="preserve"> </w:t>
            </w:r>
            <w:r w:rsidR="000C682B" w:rsidRPr="00B709C9">
              <w:rPr>
                <w:rFonts w:ascii="Arial" w:hAnsi="Arial" w:cs="Arial"/>
                <w:color w:val="000000"/>
                <w:sz w:val="18"/>
                <w:szCs w:val="18"/>
              </w:rPr>
              <w:t>operación</w:t>
            </w:r>
            <w:r w:rsidRPr="00B709C9">
              <w:rPr>
                <w:rFonts w:ascii="Arial" w:hAnsi="Arial" w:cs="Arial"/>
                <w:color w:val="000000"/>
                <w:sz w:val="18"/>
                <w:szCs w:val="18"/>
              </w:rPr>
              <w:t xml:space="preserve"> en tiempo real, durante el periodo normal, excediendo los 3 días posteriores en que se realizó la operación, por </w:t>
            </w:r>
            <w:r w:rsidRPr="00B709C9">
              <w:rPr>
                <w:rFonts w:ascii="Arial" w:hAnsi="Arial" w:cs="Arial"/>
                <w:color w:val="000000"/>
                <w:sz w:val="18"/>
                <w:szCs w:val="18"/>
              </w:rPr>
              <w:lastRenderedPageBreak/>
              <w:t>un importe de $</w:t>
            </w:r>
            <w:r w:rsidR="000C682B" w:rsidRPr="00B709C9">
              <w:rPr>
                <w:rFonts w:ascii="Arial" w:hAnsi="Arial" w:cs="Arial"/>
                <w:color w:val="000000"/>
                <w:sz w:val="18"/>
                <w:szCs w:val="18"/>
              </w:rPr>
              <w:t>417,600.00</w:t>
            </w:r>
            <w:r w:rsidRPr="00B709C9">
              <w:rPr>
                <w:rFonts w:ascii="Arial" w:hAnsi="Arial" w:cs="Arial"/>
                <w:color w:val="000000"/>
                <w:sz w:val="18"/>
                <w:szCs w:val="18"/>
              </w:rPr>
              <w:t>.</w:t>
            </w:r>
          </w:p>
        </w:tc>
        <w:tc>
          <w:tcPr>
            <w:tcW w:w="1559" w:type="dxa"/>
          </w:tcPr>
          <w:p w14:paraId="450F1B7F" w14:textId="77777777" w:rsidR="00662A0C" w:rsidRPr="00B709C9" w:rsidRDefault="00662A0C" w:rsidP="00CD64DF">
            <w:pPr>
              <w:spacing w:after="0" w:line="240" w:lineRule="auto"/>
              <w:jc w:val="center"/>
              <w:rPr>
                <w:rFonts w:ascii="Arial" w:hAnsi="Arial" w:cs="Arial"/>
                <w:color w:val="000000"/>
                <w:sz w:val="18"/>
                <w:szCs w:val="18"/>
              </w:rPr>
            </w:pPr>
          </w:p>
          <w:p w14:paraId="75B0A439" w14:textId="77777777" w:rsidR="00662A0C" w:rsidRPr="00B709C9" w:rsidRDefault="00662A0C" w:rsidP="00CD64DF">
            <w:pPr>
              <w:spacing w:after="0" w:line="240" w:lineRule="auto"/>
              <w:jc w:val="center"/>
              <w:rPr>
                <w:rFonts w:ascii="Arial" w:hAnsi="Arial" w:cs="Arial"/>
                <w:color w:val="000000"/>
                <w:sz w:val="18"/>
                <w:szCs w:val="18"/>
              </w:rPr>
            </w:pPr>
          </w:p>
          <w:p w14:paraId="493589D2" w14:textId="77777777" w:rsidR="00662A0C" w:rsidRPr="00B709C9" w:rsidRDefault="00662A0C" w:rsidP="00B079CC">
            <w:pPr>
              <w:spacing w:after="0" w:line="240" w:lineRule="auto"/>
              <w:jc w:val="both"/>
              <w:rPr>
                <w:rFonts w:ascii="Arial" w:hAnsi="Arial" w:cs="Arial"/>
                <w:color w:val="000000"/>
                <w:sz w:val="18"/>
                <w:szCs w:val="18"/>
              </w:rPr>
            </w:pPr>
          </w:p>
          <w:p w14:paraId="58CAD3A8" w14:textId="688ECC03" w:rsidR="00CD64DF" w:rsidRPr="00B709C9" w:rsidRDefault="00BD6A6D" w:rsidP="00B079CC">
            <w:pPr>
              <w:spacing w:after="0" w:line="240" w:lineRule="auto"/>
              <w:jc w:val="both"/>
              <w:rPr>
                <w:rFonts w:ascii="Arial" w:hAnsi="Arial" w:cs="Arial"/>
                <w:bCs/>
                <w:sz w:val="18"/>
                <w:szCs w:val="18"/>
                <w:lang w:val="es-ES"/>
              </w:rPr>
            </w:pPr>
            <w:r w:rsidRPr="00B709C9">
              <w:rPr>
                <w:rFonts w:ascii="Arial" w:hAnsi="Arial" w:cs="Arial"/>
                <w:color w:val="000000"/>
                <w:sz w:val="18"/>
                <w:szCs w:val="18"/>
              </w:rPr>
              <w:t>Omisión de reportar operaciones en tiempo real (Registro extemporáneo en el SIF)</w:t>
            </w:r>
          </w:p>
        </w:tc>
        <w:tc>
          <w:tcPr>
            <w:tcW w:w="1276" w:type="dxa"/>
          </w:tcPr>
          <w:p w14:paraId="220AA777" w14:textId="77777777" w:rsidR="00662A0C" w:rsidRPr="00B709C9" w:rsidRDefault="00662A0C" w:rsidP="00CD64DF">
            <w:pPr>
              <w:pStyle w:val="Default"/>
              <w:jc w:val="center"/>
              <w:rPr>
                <w:sz w:val="18"/>
                <w:szCs w:val="18"/>
              </w:rPr>
            </w:pPr>
          </w:p>
          <w:p w14:paraId="034FF23A" w14:textId="77777777" w:rsidR="00662A0C" w:rsidRPr="00B709C9" w:rsidRDefault="00662A0C" w:rsidP="00CD64DF">
            <w:pPr>
              <w:pStyle w:val="Default"/>
              <w:jc w:val="center"/>
              <w:rPr>
                <w:sz w:val="18"/>
                <w:szCs w:val="18"/>
              </w:rPr>
            </w:pPr>
          </w:p>
          <w:p w14:paraId="68776EC1" w14:textId="77777777" w:rsidR="00662A0C" w:rsidRPr="00B709C9" w:rsidRDefault="00662A0C" w:rsidP="00B079CC">
            <w:pPr>
              <w:pStyle w:val="Default"/>
              <w:jc w:val="both"/>
              <w:rPr>
                <w:sz w:val="18"/>
                <w:szCs w:val="18"/>
              </w:rPr>
            </w:pPr>
          </w:p>
          <w:p w14:paraId="7826C4A5" w14:textId="346D8441" w:rsidR="00CD64DF" w:rsidRPr="00B709C9" w:rsidRDefault="00BD6A6D" w:rsidP="00B079CC">
            <w:pPr>
              <w:pStyle w:val="Default"/>
              <w:jc w:val="both"/>
              <w:rPr>
                <w:bCs/>
                <w:sz w:val="18"/>
                <w:szCs w:val="18"/>
                <w:lang w:val="es-ES"/>
              </w:rPr>
            </w:pPr>
            <w:r w:rsidRPr="00B709C9">
              <w:rPr>
                <w:sz w:val="18"/>
                <w:szCs w:val="18"/>
              </w:rPr>
              <w:t>38 numerales 1 y 5 del RF</w:t>
            </w:r>
          </w:p>
        </w:tc>
      </w:tr>
      <w:tr w:rsidR="00CD64DF" w:rsidRPr="00427F1D" w14:paraId="2B292354" w14:textId="77777777" w:rsidTr="0E240ECA">
        <w:trPr>
          <w:jc w:val="center"/>
        </w:trPr>
        <w:tc>
          <w:tcPr>
            <w:tcW w:w="562" w:type="dxa"/>
            <w:vAlign w:val="center"/>
          </w:tcPr>
          <w:p w14:paraId="42FE5FB7" w14:textId="14479758" w:rsidR="00CD64DF" w:rsidRPr="00B709C9" w:rsidRDefault="00CD64DF" w:rsidP="00CD64DF">
            <w:pPr>
              <w:spacing w:after="0" w:line="240" w:lineRule="auto"/>
              <w:rPr>
                <w:rFonts w:ascii="Arial" w:hAnsi="Arial" w:cs="Arial"/>
                <w:b/>
                <w:sz w:val="24"/>
                <w:szCs w:val="14"/>
              </w:rPr>
            </w:pPr>
            <w:r w:rsidRPr="00B709C9">
              <w:rPr>
                <w:rFonts w:ascii="Arial" w:hAnsi="Arial" w:cs="Arial"/>
                <w:b/>
                <w:sz w:val="24"/>
                <w:szCs w:val="14"/>
              </w:rPr>
              <w:t>19</w:t>
            </w:r>
          </w:p>
        </w:tc>
        <w:tc>
          <w:tcPr>
            <w:tcW w:w="8080" w:type="dxa"/>
          </w:tcPr>
          <w:p w14:paraId="1AA398BB" w14:textId="77777777" w:rsidR="00CD64DF" w:rsidRPr="00B709C9" w:rsidRDefault="00CD64DF" w:rsidP="00E95A10">
            <w:pPr>
              <w:pStyle w:val="NormalWeb"/>
              <w:rPr>
                <w:rFonts w:ascii="Calibri" w:hAnsi="Calibri" w:cs="Calibri"/>
              </w:rPr>
            </w:pPr>
            <w:r w:rsidRPr="00B709C9">
              <w:rPr>
                <w:rStyle w:val="Textoennegrita"/>
              </w:rPr>
              <w:t>Sistema Integral de Fiscalización</w:t>
            </w:r>
          </w:p>
          <w:p w14:paraId="1126FA1B" w14:textId="77777777" w:rsidR="00CD64DF" w:rsidRPr="00B709C9" w:rsidRDefault="00CD64DF" w:rsidP="00E95A10">
            <w:pPr>
              <w:pStyle w:val="NormalWeb"/>
              <w:rPr>
                <w:rStyle w:val="Textoennegrita"/>
                <w:i/>
              </w:rPr>
            </w:pPr>
            <w:r w:rsidRPr="00B709C9">
              <w:rPr>
                <w:rStyle w:val="Textoennegrita"/>
              </w:rPr>
              <w:t>Remanente</w:t>
            </w:r>
          </w:p>
          <w:p w14:paraId="1F558BD1" w14:textId="77777777" w:rsidR="00CD64DF" w:rsidRPr="00B709C9" w:rsidRDefault="00CD64DF" w:rsidP="00E95A10">
            <w:pPr>
              <w:pStyle w:val="NormalWeb"/>
            </w:pPr>
          </w:p>
          <w:p w14:paraId="2FE198A2" w14:textId="77777777" w:rsidR="00CD64DF" w:rsidRPr="00B709C9" w:rsidRDefault="00CD64DF" w:rsidP="00CD64DF">
            <w:pPr>
              <w:pStyle w:val="Prrafodelista"/>
              <w:numPr>
                <w:ilvl w:val="0"/>
                <w:numId w:val="18"/>
              </w:numPr>
              <w:spacing w:after="160" w:line="240" w:lineRule="auto"/>
              <w:ind w:left="0"/>
              <w:jc w:val="both"/>
              <w:rPr>
                <w:rFonts w:ascii="Arial" w:eastAsiaTheme="minorHAnsi" w:hAnsi="Arial" w:cs="Arial"/>
                <w:i/>
                <w:iCs/>
                <w:sz w:val="18"/>
                <w:szCs w:val="18"/>
              </w:rPr>
            </w:pPr>
            <w:r w:rsidRPr="00B709C9">
              <w:rPr>
                <w:rFonts w:ascii="Arial" w:eastAsiaTheme="minorHAnsi" w:hAnsi="Arial" w:cs="Arial"/>
                <w:i/>
                <w:iCs/>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7CA9522B" w14:textId="77777777" w:rsidR="00CD64DF" w:rsidRPr="00B709C9" w:rsidRDefault="00CD64DF" w:rsidP="00CD64DF">
            <w:pPr>
              <w:spacing w:line="240" w:lineRule="auto"/>
              <w:jc w:val="both"/>
              <w:rPr>
                <w:rFonts w:ascii="Arial" w:hAnsi="Arial" w:cs="Arial"/>
                <w:i/>
                <w:iCs/>
                <w:sz w:val="18"/>
                <w:szCs w:val="18"/>
              </w:rPr>
            </w:pPr>
            <w:r w:rsidRPr="00B709C9">
              <w:rPr>
                <w:rFonts w:ascii="Arial" w:hAnsi="Arial" w:cs="Arial"/>
                <w:i/>
                <w:iCs/>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06C23B3A" w14:textId="77777777" w:rsidR="00CD64DF" w:rsidRPr="00B709C9" w:rsidRDefault="00CD64DF" w:rsidP="00CD64DF">
            <w:pPr>
              <w:spacing w:line="240" w:lineRule="auto"/>
              <w:jc w:val="both"/>
              <w:rPr>
                <w:rFonts w:ascii="Arial" w:hAnsi="Arial" w:cs="Arial"/>
                <w:i/>
                <w:iCs/>
                <w:sz w:val="18"/>
                <w:szCs w:val="18"/>
              </w:rPr>
            </w:pPr>
            <w:r w:rsidRPr="00B709C9">
              <w:rPr>
                <w:rFonts w:ascii="Arial" w:hAnsi="Arial" w:cs="Arial"/>
                <w:i/>
                <w:iCs/>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6466E06F" w14:textId="77777777" w:rsidR="00CD64DF" w:rsidRPr="00B709C9" w:rsidRDefault="00CD64DF" w:rsidP="00CD64DF">
            <w:pPr>
              <w:spacing w:line="240" w:lineRule="auto"/>
              <w:jc w:val="both"/>
              <w:rPr>
                <w:rFonts w:ascii="Arial" w:hAnsi="Arial" w:cs="Arial"/>
                <w:i/>
                <w:iCs/>
                <w:sz w:val="18"/>
                <w:szCs w:val="18"/>
              </w:rPr>
            </w:pPr>
            <w:r w:rsidRPr="00B709C9">
              <w:rPr>
                <w:rFonts w:ascii="Arial" w:hAnsi="Arial" w:cs="Arial"/>
                <w:i/>
                <w:iCs/>
                <w:sz w:val="18"/>
                <w:szCs w:val="18"/>
              </w:rPr>
              <w:t>No obstante, esta autoridad procedió a realizar el cálculo correspondiente, determinándose lo que a continuación se detalla:</w:t>
            </w:r>
          </w:p>
          <w:tbl>
            <w:tblPr>
              <w:tblW w:w="4371" w:type="pct"/>
              <w:jc w:val="center"/>
              <w:tblLayout w:type="fixed"/>
              <w:tblCellMar>
                <w:top w:w="15" w:type="dxa"/>
                <w:left w:w="15" w:type="dxa"/>
                <w:bottom w:w="15" w:type="dxa"/>
                <w:right w:w="15" w:type="dxa"/>
              </w:tblCellMar>
              <w:tblLook w:val="04A0" w:firstRow="1" w:lastRow="0" w:firstColumn="1" w:lastColumn="0" w:noHBand="0" w:noVBand="1"/>
            </w:tblPr>
            <w:tblGrid>
              <w:gridCol w:w="2438"/>
              <w:gridCol w:w="2551"/>
              <w:gridCol w:w="1872"/>
            </w:tblGrid>
            <w:tr w:rsidR="00CD64DF" w:rsidRPr="00B709C9" w14:paraId="42F50B76" w14:textId="77777777" w:rsidTr="00B079CC">
              <w:trPr>
                <w:trHeight w:val="231"/>
                <w:jc w:val="center"/>
              </w:trPr>
              <w:tc>
                <w:tcPr>
                  <w:tcW w:w="1777" w:type="pct"/>
                  <w:tcBorders>
                    <w:top w:val="single" w:sz="6" w:space="0" w:color="000000"/>
                    <w:left w:val="single" w:sz="6" w:space="0" w:color="000000"/>
                    <w:bottom w:val="single" w:sz="6" w:space="0" w:color="000000"/>
                    <w:right w:val="single" w:sz="6" w:space="0" w:color="000000"/>
                  </w:tcBorders>
                  <w:vAlign w:val="center"/>
                  <w:hideMark/>
                </w:tcPr>
                <w:p w14:paraId="59BCDD49" w14:textId="77777777" w:rsidR="00CD64DF" w:rsidRPr="00B709C9" w:rsidRDefault="00CD64DF" w:rsidP="00E95A10">
                  <w:pPr>
                    <w:pStyle w:val="NormalWeb"/>
                  </w:pPr>
                  <w:r w:rsidRPr="00B709C9">
                    <w:rPr>
                      <w:rStyle w:val="Textoennegrita"/>
                      <w:color w:val="000000"/>
                      <w:sz w:val="14"/>
                      <w:szCs w:val="14"/>
                    </w:rPr>
                    <w:t>Importe del remanente determinado por el partido</w:t>
                  </w:r>
                </w:p>
              </w:tc>
              <w:tc>
                <w:tcPr>
                  <w:tcW w:w="1859" w:type="pct"/>
                  <w:tcBorders>
                    <w:top w:val="single" w:sz="6" w:space="0" w:color="000000"/>
                    <w:left w:val="nil"/>
                    <w:bottom w:val="single" w:sz="6" w:space="0" w:color="000000"/>
                    <w:right w:val="single" w:sz="6" w:space="0" w:color="000000"/>
                  </w:tcBorders>
                  <w:vAlign w:val="center"/>
                  <w:hideMark/>
                </w:tcPr>
                <w:p w14:paraId="3D8226FE" w14:textId="77777777" w:rsidR="00CD64DF" w:rsidRPr="00B709C9" w:rsidRDefault="00CD64DF" w:rsidP="00E95A10">
                  <w:pPr>
                    <w:pStyle w:val="NormalWeb"/>
                  </w:pPr>
                  <w:r w:rsidRPr="00B709C9">
                    <w:rPr>
                      <w:rStyle w:val="Textoennegrita"/>
                      <w:color w:val="000000"/>
                      <w:sz w:val="14"/>
                      <w:szCs w:val="14"/>
                    </w:rPr>
                    <w:t>Importe del remanente determinado por la UTF</w:t>
                  </w:r>
                </w:p>
              </w:tc>
              <w:tc>
                <w:tcPr>
                  <w:tcW w:w="1364" w:type="pct"/>
                  <w:tcBorders>
                    <w:top w:val="single" w:sz="6" w:space="0" w:color="000000"/>
                    <w:left w:val="nil"/>
                    <w:bottom w:val="single" w:sz="6" w:space="0" w:color="000000"/>
                    <w:right w:val="single" w:sz="6" w:space="0" w:color="000000"/>
                  </w:tcBorders>
                  <w:vAlign w:val="center"/>
                  <w:hideMark/>
                </w:tcPr>
                <w:p w14:paraId="451EA036" w14:textId="77777777" w:rsidR="00CD64DF" w:rsidRPr="00B709C9" w:rsidRDefault="00CD64DF" w:rsidP="00E95A10">
                  <w:pPr>
                    <w:pStyle w:val="NormalWeb"/>
                  </w:pPr>
                  <w:r w:rsidRPr="00B709C9">
                    <w:rPr>
                      <w:rStyle w:val="Textoennegrita"/>
                      <w:color w:val="000000"/>
                      <w:sz w:val="14"/>
                      <w:szCs w:val="14"/>
                    </w:rPr>
                    <w:t>Diferencia</w:t>
                  </w:r>
                </w:p>
              </w:tc>
            </w:tr>
            <w:tr w:rsidR="00CD64DF" w:rsidRPr="00B709C9" w14:paraId="334A54B3" w14:textId="77777777" w:rsidTr="00B079CC">
              <w:trPr>
                <w:trHeight w:val="139"/>
                <w:jc w:val="center"/>
              </w:trPr>
              <w:tc>
                <w:tcPr>
                  <w:tcW w:w="1777" w:type="pct"/>
                  <w:tcBorders>
                    <w:top w:val="nil"/>
                    <w:left w:val="single" w:sz="6" w:space="0" w:color="000000"/>
                    <w:bottom w:val="single" w:sz="6" w:space="0" w:color="000000"/>
                    <w:right w:val="single" w:sz="6" w:space="0" w:color="000000"/>
                  </w:tcBorders>
                  <w:vAlign w:val="center"/>
                  <w:hideMark/>
                </w:tcPr>
                <w:p w14:paraId="4DC59185" w14:textId="77777777" w:rsidR="00CD64DF" w:rsidRPr="00B709C9" w:rsidRDefault="00CD64DF" w:rsidP="00E95A10">
                  <w:pPr>
                    <w:pStyle w:val="NormalWeb"/>
                  </w:pPr>
                  <w:r w:rsidRPr="00B709C9">
                    <w:t>$0.00</w:t>
                  </w:r>
                </w:p>
              </w:tc>
              <w:tc>
                <w:tcPr>
                  <w:tcW w:w="1859" w:type="pct"/>
                  <w:tcBorders>
                    <w:top w:val="nil"/>
                    <w:left w:val="nil"/>
                    <w:bottom w:val="single" w:sz="6" w:space="0" w:color="000000"/>
                    <w:right w:val="single" w:sz="6" w:space="0" w:color="000000"/>
                  </w:tcBorders>
                  <w:vAlign w:val="center"/>
                  <w:hideMark/>
                </w:tcPr>
                <w:p w14:paraId="2F6C8B7C" w14:textId="77777777" w:rsidR="00CD64DF" w:rsidRPr="00B709C9" w:rsidRDefault="00CD64DF" w:rsidP="00E95A10">
                  <w:pPr>
                    <w:pStyle w:val="NormalWeb"/>
                  </w:pPr>
                  <w:r w:rsidRPr="00B709C9">
                    <w:t>$63,900.83</w:t>
                  </w:r>
                </w:p>
              </w:tc>
              <w:tc>
                <w:tcPr>
                  <w:tcW w:w="1364" w:type="pct"/>
                  <w:tcBorders>
                    <w:top w:val="nil"/>
                    <w:left w:val="nil"/>
                    <w:bottom w:val="single" w:sz="6" w:space="0" w:color="000000"/>
                    <w:right w:val="single" w:sz="6" w:space="0" w:color="000000"/>
                  </w:tcBorders>
                  <w:vAlign w:val="center"/>
                  <w:hideMark/>
                </w:tcPr>
                <w:p w14:paraId="722FEAA9" w14:textId="77777777" w:rsidR="00CD64DF" w:rsidRPr="00B709C9" w:rsidRDefault="00CD64DF">
                  <w:pPr>
                    <w:spacing w:line="240" w:lineRule="atLeast"/>
                    <w:contextualSpacing/>
                    <w:jc w:val="center"/>
                    <w:rPr>
                      <w:rFonts w:ascii="Arial" w:eastAsia="Times New Roman" w:hAnsi="Arial" w:cs="Arial"/>
                      <w:i/>
                      <w:iCs/>
                      <w:sz w:val="14"/>
                      <w:szCs w:val="14"/>
                    </w:rPr>
                  </w:pPr>
                  <w:r w:rsidRPr="00B709C9">
                    <w:rPr>
                      <w:rFonts w:ascii="Arial" w:eastAsia="Times New Roman" w:hAnsi="Arial" w:cs="Arial"/>
                      <w:i/>
                      <w:iCs/>
                      <w:sz w:val="14"/>
                      <w:szCs w:val="14"/>
                    </w:rPr>
                    <w:t>-$63,900.83</w:t>
                  </w:r>
                </w:p>
              </w:tc>
            </w:tr>
          </w:tbl>
          <w:p w14:paraId="45A021E1" w14:textId="77777777" w:rsidR="00CD64DF" w:rsidRPr="00B709C9" w:rsidRDefault="00CD64DF" w:rsidP="00CD64DF">
            <w:pPr>
              <w:spacing w:after="0" w:line="240" w:lineRule="auto"/>
              <w:jc w:val="both"/>
              <w:rPr>
                <w:rFonts w:ascii="Arial" w:hAnsi="Arial" w:cs="Arial"/>
                <w:i/>
                <w:iCs/>
                <w:sz w:val="18"/>
                <w:szCs w:val="18"/>
              </w:rPr>
            </w:pPr>
          </w:p>
          <w:p w14:paraId="2B40A030" w14:textId="77777777" w:rsidR="00CD64DF" w:rsidRPr="00B709C9" w:rsidRDefault="00CD64DF" w:rsidP="00CD64DF">
            <w:pPr>
              <w:spacing w:line="240" w:lineRule="auto"/>
              <w:jc w:val="both"/>
              <w:rPr>
                <w:rFonts w:ascii="Arial" w:hAnsi="Arial" w:cs="Arial"/>
                <w:i/>
                <w:iCs/>
                <w:sz w:val="18"/>
                <w:szCs w:val="18"/>
              </w:rPr>
            </w:pPr>
            <w:r w:rsidRPr="00B709C9">
              <w:rPr>
                <w:rFonts w:ascii="Arial" w:hAnsi="Arial" w:cs="Arial"/>
                <w:i/>
                <w:iCs/>
                <w:sz w:val="18"/>
                <w:szCs w:val="18"/>
              </w:rPr>
              <w:t xml:space="preserve">El cálculo del remanente determinado por la UTF se detalla en al </w:t>
            </w:r>
            <w:r w:rsidRPr="00B709C9">
              <w:rPr>
                <w:rFonts w:ascii="Arial" w:hAnsi="Arial" w:cs="Arial"/>
                <w:bCs/>
                <w:i/>
                <w:iCs/>
                <w:sz w:val="18"/>
                <w:szCs w:val="18"/>
              </w:rPr>
              <w:t>Anexo 7.5</w:t>
            </w:r>
            <w:r w:rsidRPr="00B709C9">
              <w:rPr>
                <w:rFonts w:ascii="Arial" w:hAnsi="Arial" w:cs="Arial"/>
                <w:i/>
                <w:iCs/>
                <w:sz w:val="18"/>
                <w:szCs w:val="18"/>
              </w:rPr>
              <w:t xml:space="preserve"> del oficio INE/UTF/DA/43073/2021.</w:t>
            </w:r>
          </w:p>
          <w:p w14:paraId="694E170B" w14:textId="77777777" w:rsidR="00CD64DF" w:rsidRPr="00B709C9" w:rsidRDefault="00CD64DF" w:rsidP="00E95A10">
            <w:pPr>
              <w:pStyle w:val="NormalWeb"/>
            </w:pPr>
            <w:r w:rsidRPr="00B709C9">
              <w:t>Con la finalidad de salvaguardar la garantía de audiencia del sujeto obligado, mediante oficio INE/UTF/DA/43073/2021</w:t>
            </w:r>
            <w:r w:rsidRPr="00B709C9">
              <w:rPr>
                <w:rStyle w:val="Textoennegrita"/>
                <w:rFonts w:ascii="Arial Narrow" w:hAnsi="Arial Narrow" w:cs="Calibri"/>
              </w:rPr>
              <w:t> </w:t>
            </w:r>
            <w:r w:rsidRPr="00B709C9">
              <w:t xml:space="preserve">notificado el 29 de octubre de 2021, se hicieron de su conocimiento los errores y omisiones que se determinaron de la revisión de los registros realizados en el SIF. </w:t>
            </w:r>
          </w:p>
          <w:p w14:paraId="73D6F761" w14:textId="77777777" w:rsidR="00CD64DF" w:rsidRPr="00B709C9" w:rsidRDefault="00CD64DF" w:rsidP="00E95A10">
            <w:pPr>
              <w:pStyle w:val="NormalWeb"/>
            </w:pPr>
          </w:p>
          <w:p w14:paraId="18DD4425" w14:textId="77777777" w:rsidR="00CD64DF" w:rsidRPr="00B709C9" w:rsidRDefault="00CD64DF" w:rsidP="00E95A10">
            <w:pPr>
              <w:pStyle w:val="NormalWeb"/>
            </w:pPr>
            <w:r w:rsidRPr="00B709C9">
              <w:t>Con escrito de respuesta: sin número de fecha 9 de noviembre de 2021 el sujeto obligado manifestó lo que a la letra se transcribe: </w:t>
            </w:r>
          </w:p>
          <w:p w14:paraId="7B8BF550" w14:textId="77777777" w:rsidR="00CD64DF" w:rsidRPr="00B709C9" w:rsidRDefault="00CD64DF" w:rsidP="00E95A10">
            <w:pPr>
              <w:pStyle w:val="NormalWeb"/>
            </w:pPr>
          </w:p>
          <w:p w14:paraId="434EEEE8" w14:textId="77777777" w:rsidR="00CD64DF" w:rsidRPr="00B709C9" w:rsidRDefault="00CD64DF" w:rsidP="00E95A10">
            <w:pPr>
              <w:pStyle w:val="NormalWeb"/>
              <w:rPr>
                <w:rStyle w:val="nfasis"/>
                <w:i w:val="0"/>
                <w:iCs/>
              </w:rPr>
            </w:pPr>
            <w:r w:rsidRPr="00B709C9">
              <w:rPr>
                <w:rStyle w:val="nfasis"/>
                <w:iCs/>
              </w:rPr>
              <w:t>"El papel de trabajo en el cual realizo el cálculo del saldo o remanente de financiamiento público correspondiente al ejercicio ordinario 2020, a devolver.</w:t>
            </w:r>
          </w:p>
          <w:p w14:paraId="46300309" w14:textId="77777777" w:rsidR="00CD64DF" w:rsidRPr="00B709C9" w:rsidRDefault="00CD64DF" w:rsidP="00E95A10">
            <w:pPr>
              <w:pStyle w:val="NormalWeb"/>
              <w:rPr>
                <w:rStyle w:val="nfasis"/>
                <w:iCs/>
              </w:rPr>
            </w:pPr>
          </w:p>
          <w:p w14:paraId="3AF1586C" w14:textId="7A775FE3" w:rsidR="00CD64DF" w:rsidRPr="00B709C9" w:rsidRDefault="00CD64DF" w:rsidP="00E95A10">
            <w:pPr>
              <w:pStyle w:val="NormalWeb"/>
              <w:rPr>
                <w:rStyle w:val="nfasis"/>
                <w:i w:val="0"/>
                <w:iCs/>
              </w:rPr>
            </w:pPr>
            <w:r w:rsidRPr="00B709C9">
              <w:rPr>
                <w:rStyle w:val="nfasis"/>
                <w:iCs/>
              </w:rPr>
              <w:t xml:space="preserve">De acuerdo al artículo No.51 de la Ley General de Partidos Políticos, la calendarización de entrega de las ministraciones debe de ser de forma </w:t>
            </w:r>
            <w:r w:rsidR="00ED1016" w:rsidRPr="00B709C9">
              <w:rPr>
                <w:rStyle w:val="nfasis"/>
                <w:iCs/>
              </w:rPr>
              <w:t>mensual,</w:t>
            </w:r>
            <w:r w:rsidRPr="00B709C9">
              <w:rPr>
                <w:rStyle w:val="nfasis"/>
                <w:iCs/>
              </w:rPr>
              <w:t xml:space="preserve"> para Redes Sociales Progresistas fueron entregadas fuera de tiempo no contando con tiempo necesario para ejercer en su totalidad en tiempo y forma".</w:t>
            </w:r>
          </w:p>
          <w:p w14:paraId="57D9ED24" w14:textId="77777777" w:rsidR="00CD64DF" w:rsidRPr="00B709C9" w:rsidRDefault="00CD64DF" w:rsidP="00E95A10">
            <w:pPr>
              <w:pStyle w:val="NormalWeb"/>
              <w:rPr>
                <w:shd w:val="clear" w:color="auto" w:fill="FFFFFF"/>
              </w:rPr>
            </w:pPr>
          </w:p>
          <w:p w14:paraId="5E6B69F9" w14:textId="50A679E2" w:rsidR="00CD64DF" w:rsidRPr="00B709C9" w:rsidRDefault="00CD64DF" w:rsidP="00E95A10">
            <w:pPr>
              <w:pStyle w:val="NormalWeb"/>
              <w:rPr>
                <w:color w:val="000000" w:themeColor="text1"/>
                <w:shd w:val="clear" w:color="auto" w:fill="FFFFFF"/>
              </w:rPr>
            </w:pPr>
            <w:r w:rsidRPr="00B709C9">
              <w:t xml:space="preserve">Del análisis a las aclaraciones y a la </w:t>
            </w:r>
            <w:r w:rsidR="00ED1016" w:rsidRPr="00B709C9">
              <w:t>documentación presentada</w:t>
            </w:r>
            <w:r w:rsidRPr="00B709C9">
              <w:t xml:space="preserve"> por el sujeto obligado, se localizó el papel de trabajo con la integración del cálculo de remanente; </w:t>
            </w:r>
            <w:r w:rsidRPr="00B709C9">
              <w:rPr>
                <w:color w:val="000000" w:themeColor="text1"/>
                <w:shd w:val="clear" w:color="auto" w:fill="FFFFFF"/>
              </w:rPr>
              <w:t>constatándose que las cifras coinciden con lo determinado por esta autoridad, no obstante, se procedió a realizar nuevamente el cálculo, una vez concluido el primer periodo de corrección, prevaleciendo el importe inicial.</w:t>
            </w:r>
          </w:p>
          <w:p w14:paraId="59CD64E0" w14:textId="77777777" w:rsidR="00CD64DF" w:rsidRPr="00B709C9" w:rsidRDefault="00CD64DF" w:rsidP="00E95A10">
            <w:pPr>
              <w:pStyle w:val="NormalWeb"/>
              <w:rPr>
                <w:shd w:val="clear" w:color="auto" w:fill="FFFFFF"/>
              </w:rPr>
            </w:pPr>
          </w:p>
          <w:p w14:paraId="37A3C309" w14:textId="1D9EAB98" w:rsidR="00CD64DF" w:rsidRPr="00B709C9" w:rsidRDefault="00CD64DF" w:rsidP="00E95A10">
            <w:pPr>
              <w:pStyle w:val="NormalWeb"/>
              <w:rPr>
                <w:shd w:val="clear" w:color="auto" w:fill="FFFFFF"/>
              </w:rPr>
            </w:pPr>
            <w:r w:rsidRPr="00B709C9">
              <w:rPr>
                <w:shd w:val="clear" w:color="auto" w:fill="FFFFFF"/>
              </w:rPr>
              <w:t xml:space="preserve">El cálculo del remanente determinado por la UTF se detalla en </w:t>
            </w:r>
            <w:r w:rsidR="00ED1016" w:rsidRPr="00B709C9">
              <w:rPr>
                <w:shd w:val="clear" w:color="auto" w:fill="FFFFFF"/>
              </w:rPr>
              <w:t>e</w:t>
            </w:r>
            <w:r w:rsidRPr="00B709C9">
              <w:rPr>
                <w:shd w:val="clear" w:color="auto" w:fill="FFFFFF"/>
              </w:rPr>
              <w:t>l </w:t>
            </w:r>
            <w:r w:rsidRPr="00B709C9">
              <w:rPr>
                <w:rStyle w:val="Textoennegrita"/>
                <w:b w:val="0"/>
                <w:color w:val="000000" w:themeColor="text1"/>
                <w:shd w:val="clear" w:color="auto" w:fill="FFFFFF"/>
              </w:rPr>
              <w:t>Anexo 7.5</w:t>
            </w:r>
            <w:r w:rsidRPr="00B709C9">
              <w:rPr>
                <w:rStyle w:val="Textoennegrita"/>
                <w:color w:val="000000" w:themeColor="text1"/>
                <w:shd w:val="clear" w:color="auto" w:fill="FFFFFF"/>
              </w:rPr>
              <w:t> </w:t>
            </w:r>
            <w:r w:rsidRPr="00B709C9">
              <w:rPr>
                <w:shd w:val="clear" w:color="auto" w:fill="FFFFFF"/>
              </w:rPr>
              <w:t>del presente oficio.</w:t>
            </w:r>
          </w:p>
          <w:p w14:paraId="207E0C0F" w14:textId="77777777" w:rsidR="00CD64DF" w:rsidRPr="00B709C9" w:rsidRDefault="00CD64DF" w:rsidP="00E95A10">
            <w:pPr>
              <w:pStyle w:val="NormalWeb"/>
            </w:pPr>
          </w:p>
          <w:p w14:paraId="1EA1627C" w14:textId="77777777" w:rsidR="00CD64DF" w:rsidRPr="00B709C9" w:rsidRDefault="00CD64DF" w:rsidP="00E95A10">
            <w:pPr>
              <w:pStyle w:val="NormalWeb"/>
            </w:pPr>
            <w:r w:rsidRPr="00B709C9">
              <w:rPr>
                <w:shd w:val="clear" w:color="auto" w:fill="FFFFFF"/>
              </w:rPr>
              <w:t>Se le solicita presentar en el SIF lo siguiente:</w:t>
            </w:r>
          </w:p>
          <w:p w14:paraId="304BEA04" w14:textId="77777777" w:rsidR="00CD64DF" w:rsidRPr="00B709C9" w:rsidRDefault="00CD64DF" w:rsidP="00CD64DF">
            <w:pPr>
              <w:spacing w:after="0" w:line="240" w:lineRule="atLeast"/>
              <w:contextualSpacing/>
              <w:jc w:val="both"/>
              <w:rPr>
                <w:rFonts w:ascii="Arial" w:eastAsia="Times New Roman" w:hAnsi="Arial" w:cs="Arial"/>
                <w:i/>
                <w:iCs/>
                <w:color w:val="000000" w:themeColor="text1"/>
                <w:sz w:val="18"/>
                <w:szCs w:val="18"/>
              </w:rPr>
            </w:pPr>
          </w:p>
          <w:p w14:paraId="6B5D736B" w14:textId="77777777" w:rsidR="00CD64DF" w:rsidRPr="00B709C9" w:rsidRDefault="00CD64DF" w:rsidP="00E95A10">
            <w:pPr>
              <w:pStyle w:val="NormalWeb"/>
            </w:pPr>
            <w:r w:rsidRPr="00B709C9">
              <w:rPr>
                <w:shd w:val="clear" w:color="auto" w:fill="FFFFFF"/>
              </w:rPr>
              <w:t>• Las aclaraciones que a su derecho convenga.</w:t>
            </w:r>
          </w:p>
          <w:p w14:paraId="7B21B326" w14:textId="77777777" w:rsidR="00CD64DF" w:rsidRPr="00B709C9" w:rsidRDefault="00CD64DF" w:rsidP="00CD64DF">
            <w:pPr>
              <w:spacing w:line="240" w:lineRule="atLeast"/>
              <w:contextualSpacing/>
              <w:jc w:val="both"/>
              <w:rPr>
                <w:rFonts w:ascii="Arial" w:eastAsia="Times New Roman" w:hAnsi="Arial" w:cs="Arial"/>
                <w:i/>
                <w:iCs/>
                <w:color w:val="000000" w:themeColor="text1"/>
                <w:sz w:val="18"/>
                <w:szCs w:val="18"/>
              </w:rPr>
            </w:pPr>
          </w:p>
          <w:p w14:paraId="56E2AC91" w14:textId="77777777" w:rsidR="00CD64DF" w:rsidRPr="00B709C9" w:rsidRDefault="00CD64DF" w:rsidP="00CD64DF">
            <w:pPr>
              <w:spacing w:after="0" w:line="240" w:lineRule="auto"/>
              <w:jc w:val="both"/>
              <w:rPr>
                <w:rFonts w:ascii="Arial" w:hAnsi="Arial" w:cs="Arial"/>
                <w:b/>
                <w:i/>
                <w:iCs/>
                <w:color w:val="000000" w:themeColor="text1"/>
                <w:sz w:val="18"/>
                <w:szCs w:val="18"/>
                <w:lang w:val="es-ES"/>
              </w:rPr>
            </w:pPr>
            <w:r w:rsidRPr="00B709C9">
              <w:rPr>
                <w:rFonts w:ascii="Arial" w:hAnsi="Arial" w:cs="Arial"/>
                <w:i/>
                <w:iCs/>
                <w:color w:val="000000" w:themeColor="text1"/>
                <w:sz w:val="18"/>
                <w:szCs w:val="18"/>
                <w:shd w:val="clear" w:color="auto" w:fill="FFFFFF"/>
              </w:rPr>
              <w:t>Lo anterior de conformidad con lo dispuesto en los artículos 25, numeral 1, inciso n), 72, 73, 74, de la LGPP; 2, 95, numeral 1, del RF; en relación con lo establecido en el acuerdo INE/CG459/2018, en cumplimiento de la sentencia SUP-RAP-758/2017.</w:t>
            </w:r>
          </w:p>
          <w:p w14:paraId="33AAD216" w14:textId="77777777" w:rsidR="00CD64DF" w:rsidRPr="00B709C9" w:rsidRDefault="00CD64DF" w:rsidP="00E95A10">
            <w:pPr>
              <w:pStyle w:val="NormalWeb"/>
              <w:rPr>
                <w:rStyle w:val="Textoennegrita"/>
                <w:rFonts w:asciiTheme="minorHAnsi" w:eastAsiaTheme="minorHAnsi" w:hAnsiTheme="minorHAnsi" w:cstheme="minorBidi"/>
                <w:i/>
                <w:iCs w:val="0"/>
                <w:sz w:val="22"/>
                <w:szCs w:val="22"/>
                <w:lang w:eastAsia="en-US"/>
              </w:rPr>
            </w:pPr>
          </w:p>
        </w:tc>
        <w:tc>
          <w:tcPr>
            <w:tcW w:w="2835" w:type="dxa"/>
          </w:tcPr>
          <w:p w14:paraId="62B6D26A" w14:textId="77777777" w:rsidR="00662A0C" w:rsidRPr="00B709C9" w:rsidRDefault="00662A0C" w:rsidP="00662A0C">
            <w:pPr>
              <w:spacing w:after="0" w:line="240" w:lineRule="auto"/>
              <w:jc w:val="both"/>
              <w:rPr>
                <w:rFonts w:ascii="Arial" w:hAnsi="Arial" w:cs="Arial"/>
                <w:iCs/>
                <w:sz w:val="18"/>
                <w:szCs w:val="18"/>
              </w:rPr>
            </w:pPr>
          </w:p>
          <w:p w14:paraId="5F03009D" w14:textId="77777777" w:rsidR="00662A0C" w:rsidRPr="00B709C9" w:rsidRDefault="00662A0C" w:rsidP="00662A0C">
            <w:pPr>
              <w:spacing w:after="0" w:line="240" w:lineRule="auto"/>
              <w:jc w:val="both"/>
              <w:rPr>
                <w:rFonts w:ascii="Arial" w:hAnsi="Arial" w:cs="Arial"/>
                <w:iCs/>
                <w:sz w:val="18"/>
                <w:szCs w:val="18"/>
              </w:rPr>
            </w:pPr>
          </w:p>
          <w:p w14:paraId="1D1D664C" w14:textId="77777777" w:rsidR="00662A0C" w:rsidRPr="00B709C9" w:rsidRDefault="00662A0C" w:rsidP="00662A0C">
            <w:pPr>
              <w:spacing w:after="0" w:line="240" w:lineRule="auto"/>
              <w:jc w:val="both"/>
              <w:rPr>
                <w:rFonts w:ascii="Arial" w:hAnsi="Arial" w:cs="Arial"/>
                <w:iCs/>
                <w:sz w:val="18"/>
                <w:szCs w:val="18"/>
              </w:rPr>
            </w:pPr>
          </w:p>
          <w:p w14:paraId="7B6E0739" w14:textId="77777777" w:rsidR="00E2736E" w:rsidRPr="00B709C9" w:rsidRDefault="00E2736E" w:rsidP="00E2736E">
            <w:pPr>
              <w:pStyle w:val="paragraph"/>
              <w:spacing w:before="0" w:beforeAutospacing="0" w:after="0" w:afterAutospacing="0"/>
              <w:jc w:val="both"/>
              <w:textAlignment w:val="baseline"/>
              <w:rPr>
                <w:rFonts w:ascii="Segoe UI" w:hAnsi="Segoe UI" w:cs="Segoe UI"/>
                <w:sz w:val="18"/>
                <w:szCs w:val="18"/>
              </w:rPr>
            </w:pPr>
            <w:r w:rsidRPr="00B709C9">
              <w:rPr>
                <w:rFonts w:ascii="Arial" w:hAnsi="Arial" w:cs="Arial"/>
                <w:iCs/>
                <w:sz w:val="18"/>
                <w:szCs w:val="18"/>
              </w:rPr>
              <w:t>“Sin respuesta a la observación.”</w:t>
            </w:r>
          </w:p>
          <w:p w14:paraId="768037B1" w14:textId="4F8D5120" w:rsidR="00662A0C" w:rsidRPr="00B709C9" w:rsidRDefault="00662A0C" w:rsidP="00662A0C">
            <w:pPr>
              <w:pStyle w:val="paragraph"/>
              <w:spacing w:before="0" w:beforeAutospacing="0" w:after="0" w:afterAutospacing="0"/>
              <w:jc w:val="both"/>
              <w:textAlignment w:val="baseline"/>
              <w:rPr>
                <w:rFonts w:ascii="Segoe UI" w:hAnsi="Segoe UI" w:cs="Segoe UI"/>
                <w:sz w:val="18"/>
                <w:szCs w:val="18"/>
              </w:rPr>
            </w:pPr>
            <w:r w:rsidRPr="00B709C9">
              <w:rPr>
                <w:rStyle w:val="eop"/>
                <w:rFonts w:ascii="Arial" w:hAnsi="Arial" w:cs="Arial"/>
                <w:sz w:val="18"/>
                <w:szCs w:val="18"/>
              </w:rPr>
              <w:t> </w:t>
            </w:r>
          </w:p>
          <w:p w14:paraId="3B4A7155" w14:textId="38F3D111" w:rsidR="00CD64DF" w:rsidRPr="00B709C9" w:rsidRDefault="00CD64DF" w:rsidP="00CD64DF">
            <w:pPr>
              <w:spacing w:after="0" w:line="240" w:lineRule="auto"/>
              <w:jc w:val="both"/>
              <w:rPr>
                <w:rFonts w:ascii="Arial" w:eastAsia="Calibri" w:hAnsi="Arial" w:cs="Arial"/>
                <w:bCs/>
                <w:i/>
                <w:iCs/>
                <w:sz w:val="18"/>
                <w:szCs w:val="18"/>
                <w:lang w:eastAsia="es-MX"/>
              </w:rPr>
            </w:pPr>
          </w:p>
        </w:tc>
        <w:tc>
          <w:tcPr>
            <w:tcW w:w="3119" w:type="dxa"/>
          </w:tcPr>
          <w:p w14:paraId="633E6D31" w14:textId="77777777" w:rsidR="000C682B" w:rsidRPr="00B709C9" w:rsidRDefault="000C682B" w:rsidP="00CD64DF">
            <w:pPr>
              <w:pStyle w:val="Default"/>
              <w:jc w:val="both"/>
              <w:rPr>
                <w:b/>
                <w:bCs/>
                <w:sz w:val="18"/>
                <w:szCs w:val="18"/>
              </w:rPr>
            </w:pPr>
            <w:r w:rsidRPr="00B709C9">
              <w:rPr>
                <w:b/>
                <w:bCs/>
                <w:sz w:val="18"/>
                <w:szCs w:val="18"/>
              </w:rPr>
              <w:t xml:space="preserve">Seguimiento </w:t>
            </w:r>
          </w:p>
          <w:p w14:paraId="489C4BF6" w14:textId="77777777" w:rsidR="000C682B" w:rsidRPr="00B709C9" w:rsidRDefault="000C682B" w:rsidP="00CD64DF">
            <w:pPr>
              <w:pStyle w:val="Default"/>
              <w:jc w:val="both"/>
              <w:rPr>
                <w:sz w:val="18"/>
                <w:szCs w:val="18"/>
              </w:rPr>
            </w:pPr>
          </w:p>
          <w:p w14:paraId="0DA1AF90" w14:textId="77777777" w:rsidR="00662A0C" w:rsidRPr="00B709C9" w:rsidRDefault="00662A0C" w:rsidP="00CD64DF">
            <w:pPr>
              <w:pStyle w:val="Default"/>
              <w:jc w:val="both"/>
              <w:rPr>
                <w:sz w:val="18"/>
                <w:szCs w:val="18"/>
              </w:rPr>
            </w:pPr>
          </w:p>
          <w:p w14:paraId="29103BEA" w14:textId="5343A652" w:rsidR="007F6ADD" w:rsidRPr="00B709C9" w:rsidRDefault="007F6ADD" w:rsidP="00B079CC">
            <w:pPr>
              <w:pStyle w:val="Default"/>
              <w:jc w:val="both"/>
              <w:rPr>
                <w:sz w:val="18"/>
                <w:szCs w:val="18"/>
              </w:rPr>
            </w:pPr>
            <w:r w:rsidRPr="00B709C9">
              <w:rPr>
                <w:rStyle w:val="normaltextrun"/>
                <w:sz w:val="18"/>
                <w:szCs w:val="18"/>
              </w:rPr>
              <w:t>Del análisis a la respuesta presentada por el partido en el primer periodo de corrección, se determinó que presentó en el apartado documentación adjunta la documentación soporte consistente en el papel de trabajo en el cual realizó el cálculo del saldo o remanente de financiamiento público correspondiente al ejercicio ordinario 2020, a devolver.</w:t>
            </w:r>
            <w:r w:rsidRPr="00B709C9">
              <w:rPr>
                <w:rStyle w:val="eop"/>
                <w:sz w:val="18"/>
                <w:szCs w:val="18"/>
              </w:rPr>
              <w:t> </w:t>
            </w:r>
          </w:p>
          <w:p w14:paraId="6ED758F2" w14:textId="77777777" w:rsidR="007F6ADD" w:rsidRPr="00B709C9" w:rsidRDefault="007F6ADD" w:rsidP="007F6ADD">
            <w:pPr>
              <w:pStyle w:val="paragraph"/>
              <w:spacing w:before="0" w:beforeAutospacing="0" w:after="0" w:afterAutospacing="0"/>
              <w:jc w:val="both"/>
              <w:textAlignment w:val="baseline"/>
              <w:rPr>
                <w:rFonts w:ascii="Segoe UI" w:hAnsi="Segoe UI" w:cs="Segoe UI"/>
                <w:sz w:val="18"/>
                <w:szCs w:val="18"/>
              </w:rPr>
            </w:pPr>
            <w:r w:rsidRPr="00B709C9">
              <w:rPr>
                <w:rStyle w:val="eop"/>
                <w:rFonts w:ascii="Arial" w:hAnsi="Arial" w:cs="Arial"/>
                <w:color w:val="000000"/>
                <w:sz w:val="18"/>
                <w:szCs w:val="18"/>
              </w:rPr>
              <w:t> </w:t>
            </w:r>
          </w:p>
          <w:p w14:paraId="567C2D0E" w14:textId="77777777" w:rsidR="007F6ADD" w:rsidRPr="00B709C9" w:rsidRDefault="007F6ADD" w:rsidP="007F6ADD">
            <w:pPr>
              <w:pStyle w:val="paragraph"/>
              <w:spacing w:before="0" w:beforeAutospacing="0" w:after="0" w:afterAutospacing="0"/>
              <w:jc w:val="both"/>
              <w:textAlignment w:val="baseline"/>
              <w:rPr>
                <w:rFonts w:ascii="Segoe UI" w:hAnsi="Segoe UI" w:cs="Segoe UI"/>
                <w:sz w:val="18"/>
                <w:szCs w:val="18"/>
              </w:rPr>
            </w:pPr>
            <w:r w:rsidRPr="00B709C9">
              <w:rPr>
                <w:rStyle w:val="normaltextrun"/>
                <w:rFonts w:ascii="Arial" w:hAnsi="Arial" w:cs="Arial"/>
                <w:color w:val="000000"/>
                <w:sz w:val="18"/>
                <w:szCs w:val="18"/>
              </w:rPr>
              <w:t>Ahora bien, al verificar el cálculo presentado por el partido se observó que el monto coincide con el reportado por la Unidad Técnica de Fiscalización</w:t>
            </w:r>
            <w:r w:rsidRPr="00B709C9">
              <w:rPr>
                <w:rStyle w:val="eop"/>
                <w:rFonts w:ascii="Arial" w:hAnsi="Arial" w:cs="Arial"/>
                <w:color w:val="000000"/>
                <w:sz w:val="18"/>
                <w:szCs w:val="18"/>
              </w:rPr>
              <w:t> </w:t>
            </w:r>
          </w:p>
          <w:p w14:paraId="74D956B6" w14:textId="77777777" w:rsidR="007F6ADD" w:rsidRPr="00B709C9" w:rsidRDefault="007F6ADD" w:rsidP="007F6ADD">
            <w:pPr>
              <w:pStyle w:val="paragraph"/>
              <w:spacing w:before="0" w:beforeAutospacing="0" w:after="0" w:afterAutospacing="0"/>
              <w:jc w:val="both"/>
              <w:textAlignment w:val="baseline"/>
              <w:rPr>
                <w:rFonts w:ascii="Segoe UI" w:hAnsi="Segoe UI" w:cs="Segoe UI"/>
                <w:sz w:val="18"/>
                <w:szCs w:val="18"/>
              </w:rPr>
            </w:pPr>
            <w:r w:rsidRPr="00B709C9">
              <w:rPr>
                <w:rStyle w:val="eop"/>
                <w:rFonts w:ascii="Arial" w:hAnsi="Arial" w:cs="Arial"/>
                <w:sz w:val="18"/>
                <w:szCs w:val="18"/>
              </w:rPr>
              <w:t> </w:t>
            </w:r>
          </w:p>
          <w:p w14:paraId="50E08225" w14:textId="5C2C1B3B" w:rsidR="007F6ADD" w:rsidRPr="00B709C9" w:rsidRDefault="007F6ADD" w:rsidP="007F6ADD">
            <w:pPr>
              <w:pStyle w:val="paragraph"/>
              <w:spacing w:before="0" w:beforeAutospacing="0" w:after="0" w:afterAutospacing="0"/>
              <w:jc w:val="both"/>
              <w:textAlignment w:val="baseline"/>
              <w:rPr>
                <w:rStyle w:val="eop"/>
                <w:rFonts w:ascii="Arial" w:hAnsi="Arial" w:cs="Arial"/>
                <w:sz w:val="18"/>
                <w:szCs w:val="18"/>
              </w:rPr>
            </w:pPr>
            <w:r w:rsidRPr="00B709C9">
              <w:rPr>
                <w:rStyle w:val="normaltextrun"/>
                <w:rFonts w:ascii="Arial" w:hAnsi="Arial" w:cs="Arial"/>
                <w:sz w:val="18"/>
                <w:szCs w:val="18"/>
              </w:rPr>
              <w:t xml:space="preserve">El cálculo detallado en el </w:t>
            </w:r>
            <w:r w:rsidRPr="00B709C9">
              <w:rPr>
                <w:rStyle w:val="normaltextrun"/>
                <w:rFonts w:ascii="Arial" w:hAnsi="Arial" w:cs="Arial"/>
                <w:b/>
                <w:bCs/>
                <w:sz w:val="18"/>
                <w:szCs w:val="18"/>
              </w:rPr>
              <w:t>ANEXO 6-RSP-SI</w:t>
            </w:r>
            <w:r w:rsidRPr="00B709C9">
              <w:rPr>
                <w:rStyle w:val="normaltextrun"/>
                <w:rFonts w:ascii="Arial" w:hAnsi="Arial" w:cs="Arial"/>
                <w:sz w:val="18"/>
                <w:szCs w:val="18"/>
              </w:rPr>
              <w:t xml:space="preserve">, determinando por la Unidad Técnica de Fiscalización en el cual </w:t>
            </w:r>
            <w:r w:rsidRPr="00B709C9">
              <w:rPr>
                <w:rStyle w:val="normaltextrun"/>
                <w:rFonts w:ascii="Arial" w:hAnsi="Arial" w:cs="Arial"/>
                <w:sz w:val="18"/>
                <w:szCs w:val="18"/>
              </w:rPr>
              <w:lastRenderedPageBreak/>
              <w:t>existe un remanente a reintegrar, como se detalla a continuación:</w:t>
            </w:r>
            <w:r w:rsidRPr="00B709C9">
              <w:rPr>
                <w:rStyle w:val="eop"/>
                <w:rFonts w:ascii="Arial" w:hAnsi="Arial" w:cs="Arial"/>
                <w:sz w:val="18"/>
                <w:szCs w:val="18"/>
              </w:rPr>
              <w:t> </w:t>
            </w:r>
          </w:p>
          <w:p w14:paraId="231D8B4A" w14:textId="363E1E6E" w:rsidR="007F6ADD" w:rsidRPr="00B709C9" w:rsidRDefault="007F6ADD" w:rsidP="007F6ADD">
            <w:pPr>
              <w:pStyle w:val="paragraph"/>
              <w:spacing w:before="0" w:beforeAutospacing="0" w:after="0" w:afterAutospacing="0"/>
              <w:jc w:val="both"/>
              <w:textAlignment w:val="baseline"/>
              <w:rPr>
                <w:rStyle w:val="eop"/>
                <w:rFonts w:ascii="Arial" w:hAnsi="Arial" w:cs="Arial"/>
                <w:sz w:val="18"/>
                <w:szCs w:val="18"/>
              </w:rPr>
            </w:pPr>
          </w:p>
          <w:tbl>
            <w:tblPr>
              <w:tblW w:w="2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1663"/>
            </w:tblGrid>
            <w:tr w:rsidR="007F6ADD" w:rsidRPr="00B709C9" w14:paraId="5526789E" w14:textId="77777777" w:rsidTr="00C15EBB">
              <w:trPr>
                <w:jc w:val="center"/>
              </w:trPr>
              <w:tc>
                <w:tcPr>
                  <w:tcW w:w="988" w:type="dxa"/>
                  <w:tcMar>
                    <w:top w:w="0" w:type="dxa"/>
                    <w:left w:w="28" w:type="dxa"/>
                    <w:bottom w:w="0" w:type="dxa"/>
                    <w:right w:w="28" w:type="dxa"/>
                  </w:tcMar>
                  <w:hideMark/>
                </w:tcPr>
                <w:p w14:paraId="290F2A90" w14:textId="77777777" w:rsidR="007F6ADD" w:rsidRPr="00B709C9" w:rsidRDefault="007F6ADD" w:rsidP="007F6ADD">
                  <w:pPr>
                    <w:spacing w:after="0" w:line="240" w:lineRule="auto"/>
                    <w:contextualSpacing/>
                    <w:jc w:val="center"/>
                    <w:rPr>
                      <w:rFonts w:ascii="Arial" w:eastAsia="Calibri" w:hAnsi="Arial" w:cs="Arial"/>
                      <w:b/>
                      <w:bCs/>
                      <w:i/>
                      <w:iCs/>
                      <w:sz w:val="16"/>
                      <w:szCs w:val="16"/>
                    </w:rPr>
                  </w:pPr>
                  <w:r w:rsidRPr="00B709C9">
                    <w:rPr>
                      <w:rFonts w:ascii="Arial" w:eastAsia="Calibri" w:hAnsi="Arial" w:cs="Arial"/>
                      <w:b/>
                      <w:bCs/>
                      <w:i/>
                      <w:iCs/>
                      <w:sz w:val="16"/>
                      <w:szCs w:val="16"/>
                    </w:rPr>
                    <w:t xml:space="preserve">Tipo de financiamiento </w:t>
                  </w:r>
                </w:p>
              </w:tc>
              <w:tc>
                <w:tcPr>
                  <w:tcW w:w="1663" w:type="dxa"/>
                  <w:tcMar>
                    <w:top w:w="0" w:type="dxa"/>
                    <w:left w:w="28" w:type="dxa"/>
                    <w:bottom w:w="0" w:type="dxa"/>
                    <w:right w:w="28" w:type="dxa"/>
                  </w:tcMar>
                  <w:hideMark/>
                </w:tcPr>
                <w:p w14:paraId="45E09E52" w14:textId="77777777" w:rsidR="007F6ADD" w:rsidRPr="00B709C9" w:rsidRDefault="007F6ADD" w:rsidP="007F6ADD">
                  <w:pPr>
                    <w:spacing w:after="0" w:line="240" w:lineRule="auto"/>
                    <w:contextualSpacing/>
                    <w:jc w:val="center"/>
                    <w:rPr>
                      <w:rFonts w:ascii="Arial" w:eastAsia="Calibri" w:hAnsi="Arial" w:cs="Arial"/>
                      <w:b/>
                      <w:bCs/>
                      <w:i/>
                      <w:iCs/>
                      <w:sz w:val="16"/>
                      <w:szCs w:val="16"/>
                    </w:rPr>
                  </w:pPr>
                  <w:r w:rsidRPr="00B709C9">
                    <w:rPr>
                      <w:rFonts w:ascii="Arial" w:eastAsia="Calibri" w:hAnsi="Arial" w:cs="Arial"/>
                      <w:b/>
                      <w:bCs/>
                      <w:i/>
                      <w:iCs/>
                      <w:sz w:val="16"/>
                      <w:szCs w:val="16"/>
                    </w:rPr>
                    <w:t>Importe del remanente determinado por la UTF</w:t>
                  </w:r>
                </w:p>
              </w:tc>
            </w:tr>
            <w:tr w:rsidR="007F6ADD" w:rsidRPr="00B709C9" w14:paraId="2A7B95B8" w14:textId="77777777" w:rsidTr="00C15EBB">
              <w:trPr>
                <w:jc w:val="center"/>
              </w:trPr>
              <w:tc>
                <w:tcPr>
                  <w:tcW w:w="988" w:type="dxa"/>
                  <w:tcMar>
                    <w:top w:w="0" w:type="dxa"/>
                    <w:left w:w="28" w:type="dxa"/>
                    <w:bottom w:w="0" w:type="dxa"/>
                    <w:right w:w="28" w:type="dxa"/>
                  </w:tcMar>
                  <w:hideMark/>
                </w:tcPr>
                <w:p w14:paraId="3FEE3484" w14:textId="77777777" w:rsidR="007F6ADD" w:rsidRPr="00B709C9" w:rsidRDefault="007F6ADD" w:rsidP="007F6ADD">
                  <w:pPr>
                    <w:spacing w:after="0" w:line="240" w:lineRule="auto"/>
                    <w:contextualSpacing/>
                    <w:jc w:val="both"/>
                    <w:rPr>
                      <w:rFonts w:ascii="Arial" w:eastAsia="Calibri" w:hAnsi="Arial" w:cs="Arial"/>
                      <w:i/>
                      <w:iCs/>
                      <w:sz w:val="16"/>
                      <w:szCs w:val="16"/>
                    </w:rPr>
                  </w:pPr>
                  <w:r w:rsidRPr="00B709C9">
                    <w:rPr>
                      <w:rFonts w:ascii="Arial" w:eastAsia="Calibri" w:hAnsi="Arial" w:cs="Arial"/>
                      <w:i/>
                      <w:iCs/>
                      <w:sz w:val="16"/>
                      <w:szCs w:val="16"/>
                    </w:rPr>
                    <w:t xml:space="preserve">Para operación ordinaria </w:t>
                  </w:r>
                </w:p>
              </w:tc>
              <w:tc>
                <w:tcPr>
                  <w:tcW w:w="1663" w:type="dxa"/>
                  <w:tcMar>
                    <w:top w:w="0" w:type="dxa"/>
                    <w:left w:w="28" w:type="dxa"/>
                    <w:bottom w:w="0" w:type="dxa"/>
                    <w:right w:w="28" w:type="dxa"/>
                  </w:tcMar>
                </w:tcPr>
                <w:p w14:paraId="3061941B" w14:textId="3018D1B0" w:rsidR="007F6ADD" w:rsidRPr="00B709C9" w:rsidRDefault="007F6ADD" w:rsidP="007F6ADD">
                  <w:pPr>
                    <w:spacing w:after="0" w:line="240" w:lineRule="auto"/>
                    <w:contextualSpacing/>
                    <w:jc w:val="right"/>
                    <w:rPr>
                      <w:rFonts w:ascii="Arial" w:eastAsia="Calibri" w:hAnsi="Arial" w:cs="Arial"/>
                      <w:i/>
                      <w:iCs/>
                      <w:sz w:val="16"/>
                      <w:szCs w:val="16"/>
                    </w:rPr>
                  </w:pPr>
                  <w:r w:rsidRPr="00B709C9">
                    <w:rPr>
                      <w:rFonts w:ascii="Arial" w:eastAsia="Calibri" w:hAnsi="Arial" w:cs="Arial"/>
                      <w:iCs/>
                      <w:sz w:val="16"/>
                      <w:szCs w:val="16"/>
                    </w:rPr>
                    <w:t>$6</w:t>
                  </w:r>
                  <w:r w:rsidR="00557BF3" w:rsidRPr="00B709C9">
                    <w:rPr>
                      <w:rFonts w:ascii="Arial" w:eastAsia="Calibri" w:hAnsi="Arial" w:cs="Arial"/>
                      <w:iCs/>
                      <w:sz w:val="16"/>
                      <w:szCs w:val="16"/>
                    </w:rPr>
                    <w:t>3</w:t>
                  </w:r>
                  <w:r w:rsidRPr="00B709C9">
                    <w:rPr>
                      <w:rFonts w:ascii="Arial" w:eastAsia="Calibri" w:hAnsi="Arial" w:cs="Arial"/>
                      <w:iCs/>
                      <w:sz w:val="16"/>
                      <w:szCs w:val="16"/>
                    </w:rPr>
                    <w:t>,900.83</w:t>
                  </w:r>
                </w:p>
              </w:tc>
            </w:tr>
            <w:tr w:rsidR="007F6ADD" w:rsidRPr="00B709C9" w14:paraId="75A7E5E7" w14:textId="77777777" w:rsidTr="00C15EBB">
              <w:trPr>
                <w:jc w:val="center"/>
              </w:trPr>
              <w:tc>
                <w:tcPr>
                  <w:tcW w:w="988" w:type="dxa"/>
                  <w:tcMar>
                    <w:top w:w="0" w:type="dxa"/>
                    <w:left w:w="28" w:type="dxa"/>
                    <w:bottom w:w="0" w:type="dxa"/>
                    <w:right w:w="28" w:type="dxa"/>
                  </w:tcMar>
                  <w:hideMark/>
                </w:tcPr>
                <w:p w14:paraId="622B7960" w14:textId="77777777" w:rsidR="007F6ADD" w:rsidRPr="00B709C9" w:rsidRDefault="007F6ADD" w:rsidP="007F6ADD">
                  <w:pPr>
                    <w:spacing w:after="0" w:line="240" w:lineRule="auto"/>
                    <w:contextualSpacing/>
                    <w:jc w:val="both"/>
                    <w:rPr>
                      <w:rFonts w:ascii="Arial" w:eastAsia="Calibri" w:hAnsi="Arial" w:cs="Arial"/>
                      <w:i/>
                      <w:iCs/>
                      <w:sz w:val="16"/>
                      <w:szCs w:val="16"/>
                    </w:rPr>
                  </w:pPr>
                  <w:r w:rsidRPr="00B709C9">
                    <w:rPr>
                      <w:rFonts w:ascii="Arial" w:eastAsia="Calibri" w:hAnsi="Arial" w:cs="Arial"/>
                      <w:i/>
                      <w:iCs/>
                      <w:sz w:val="16"/>
                      <w:szCs w:val="16"/>
                    </w:rPr>
                    <w:t>Para actividades especificas</w:t>
                  </w:r>
                </w:p>
              </w:tc>
              <w:tc>
                <w:tcPr>
                  <w:tcW w:w="1663" w:type="dxa"/>
                  <w:tcMar>
                    <w:top w:w="0" w:type="dxa"/>
                    <w:left w:w="28" w:type="dxa"/>
                    <w:bottom w:w="0" w:type="dxa"/>
                    <w:right w:w="28" w:type="dxa"/>
                  </w:tcMar>
                </w:tcPr>
                <w:p w14:paraId="38DC474B" w14:textId="77777777" w:rsidR="007F6ADD" w:rsidRPr="00B709C9" w:rsidRDefault="007F6ADD" w:rsidP="007F6ADD">
                  <w:pPr>
                    <w:spacing w:after="0" w:line="240" w:lineRule="auto"/>
                    <w:contextualSpacing/>
                    <w:jc w:val="right"/>
                    <w:rPr>
                      <w:rFonts w:ascii="Arial" w:eastAsia="Calibri" w:hAnsi="Arial" w:cs="Arial"/>
                      <w:i/>
                      <w:iCs/>
                      <w:sz w:val="16"/>
                      <w:szCs w:val="16"/>
                    </w:rPr>
                  </w:pPr>
                  <w:r w:rsidRPr="00B709C9">
                    <w:rPr>
                      <w:rFonts w:ascii="Arial" w:eastAsia="Calibri" w:hAnsi="Arial" w:cs="Arial"/>
                      <w:i/>
                      <w:iCs/>
                      <w:sz w:val="16"/>
                      <w:szCs w:val="16"/>
                    </w:rPr>
                    <w:t>0.00</w:t>
                  </w:r>
                </w:p>
              </w:tc>
            </w:tr>
          </w:tbl>
          <w:p w14:paraId="08222CBE" w14:textId="1B7F3BBC" w:rsidR="007F6ADD" w:rsidRPr="00B709C9" w:rsidRDefault="007F6ADD" w:rsidP="007F6ADD">
            <w:pPr>
              <w:pStyle w:val="paragraph"/>
              <w:spacing w:before="0" w:beforeAutospacing="0" w:after="0" w:afterAutospacing="0"/>
              <w:jc w:val="both"/>
              <w:textAlignment w:val="baseline"/>
              <w:rPr>
                <w:rStyle w:val="eop"/>
                <w:rFonts w:ascii="Arial" w:hAnsi="Arial" w:cs="Arial"/>
                <w:sz w:val="18"/>
                <w:szCs w:val="18"/>
              </w:rPr>
            </w:pPr>
          </w:p>
          <w:p w14:paraId="7B234ED8" w14:textId="79AF9BAD" w:rsidR="006718B6" w:rsidRPr="00B709C9" w:rsidRDefault="006718B6" w:rsidP="007F6ADD">
            <w:pPr>
              <w:pStyle w:val="paragraph"/>
              <w:spacing w:before="0" w:beforeAutospacing="0" w:after="0" w:afterAutospacing="0"/>
              <w:jc w:val="both"/>
              <w:textAlignment w:val="baseline"/>
              <w:rPr>
                <w:rFonts w:ascii="Arial" w:hAnsi="Arial" w:cs="Arial"/>
                <w:sz w:val="18"/>
                <w:szCs w:val="18"/>
              </w:rPr>
            </w:pPr>
            <w:r w:rsidRPr="00B709C9">
              <w:rPr>
                <w:rFonts w:ascii="Arial" w:hAnsi="Arial" w:cs="Arial"/>
                <w:sz w:val="18"/>
                <w:szCs w:val="18"/>
              </w:rPr>
              <w:t>Cabe señalar que, se restan de los gastos considerados para el remanente, los ingresos por transferencia recibidos del Comité Ejecutivo Nacional, toda vez que no corresponden a financiamiento público local y al formar parte estos recursos del patrimonio del partido, este cuenta con mayor efectivo que al destinarlos a su operación ordinaria se incrementan los gastos realizados los cuales serán mayores al monto del financiamiento público local que reciben reflejando un déficit.</w:t>
            </w:r>
          </w:p>
          <w:p w14:paraId="152432F5" w14:textId="77777777" w:rsidR="006718B6" w:rsidRPr="00B709C9" w:rsidRDefault="006718B6" w:rsidP="007F6ADD">
            <w:pPr>
              <w:pStyle w:val="paragraph"/>
              <w:spacing w:before="0" w:beforeAutospacing="0" w:after="0" w:afterAutospacing="0"/>
              <w:jc w:val="both"/>
              <w:textAlignment w:val="baseline"/>
              <w:rPr>
                <w:rStyle w:val="eop"/>
                <w:rFonts w:ascii="Arial" w:hAnsi="Arial" w:cs="Arial"/>
                <w:sz w:val="18"/>
                <w:szCs w:val="18"/>
              </w:rPr>
            </w:pPr>
          </w:p>
          <w:p w14:paraId="5E680F78" w14:textId="77777777" w:rsidR="006718B6" w:rsidRPr="00B709C9" w:rsidRDefault="006718B6" w:rsidP="006718B6">
            <w:pPr>
              <w:jc w:val="both"/>
              <w:rPr>
                <w:rFonts w:ascii="Arial" w:hAnsi="Arial" w:cs="Arial"/>
                <w:sz w:val="18"/>
                <w:szCs w:val="18"/>
              </w:rPr>
            </w:pPr>
            <w:r w:rsidRPr="00B709C9">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B709C9">
              <w:rPr>
                <w:rFonts w:ascii="Arial" w:hAnsi="Arial" w:cs="Arial"/>
                <w:sz w:val="18"/>
                <w:szCs w:val="18"/>
                <w:lang w:val="es-ES"/>
              </w:rPr>
              <w:t xml:space="preserve">aplicables al </w:t>
            </w:r>
            <w:r w:rsidRPr="00B709C9">
              <w:rPr>
                <w:rFonts w:ascii="Arial" w:hAnsi="Arial" w:cs="Arial"/>
                <w:sz w:val="18"/>
                <w:szCs w:val="18"/>
                <w:lang w:val="es-ES"/>
              </w:rPr>
              <w:lastRenderedPageBreak/>
              <w:t>procedimiento de liquidación de los partidos políticos nacionales que no obtuvieron el porcentaje mínimo de la votación establecido en la ley para conservar su registro</w:t>
            </w:r>
            <w:r w:rsidRPr="00B709C9">
              <w:rPr>
                <w:rFonts w:ascii="Arial" w:hAnsi="Arial" w:cs="Arial"/>
                <w:sz w:val="18"/>
                <w:szCs w:val="18"/>
              </w:rPr>
              <w:t xml:space="preserve"> contenidas en el Acuerdo INE/CG/1260/2018, en el que se establece que: </w:t>
            </w:r>
            <w:r w:rsidRPr="00B709C9">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B709C9">
              <w:rPr>
                <w:rFonts w:ascii="Arial" w:hAnsi="Arial" w:cs="Arial"/>
                <w:sz w:val="18"/>
                <w:szCs w:val="18"/>
              </w:rPr>
              <w:t>Esto es, que en el momento en el que se emite el presente dictamen, corresponde que se apliquen todos los recursos disponibles para la liquidación.</w:t>
            </w:r>
          </w:p>
          <w:p w14:paraId="2EA9C57F" w14:textId="6C8F795A" w:rsidR="006718B6" w:rsidRPr="00B709C9" w:rsidRDefault="006718B6" w:rsidP="006718B6">
            <w:pPr>
              <w:jc w:val="both"/>
              <w:rPr>
                <w:rFonts w:ascii="Arial" w:hAnsi="Arial" w:cs="Arial"/>
                <w:sz w:val="18"/>
                <w:szCs w:val="18"/>
              </w:rPr>
            </w:pPr>
            <w:r w:rsidRPr="00B709C9">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21DEE10D" w14:textId="38C86BF0" w:rsidR="006718B6" w:rsidRPr="00B709C9" w:rsidRDefault="006718B6" w:rsidP="006718B6">
            <w:pPr>
              <w:jc w:val="both"/>
              <w:rPr>
                <w:rFonts w:ascii="Arial" w:hAnsi="Arial" w:cs="Arial"/>
                <w:sz w:val="18"/>
                <w:szCs w:val="18"/>
              </w:rPr>
            </w:pPr>
            <w:r w:rsidRPr="00B709C9">
              <w:rPr>
                <w:rFonts w:ascii="Arial" w:hAnsi="Arial" w:cs="Arial"/>
                <w:sz w:val="18"/>
                <w:szCs w:val="18"/>
              </w:rPr>
              <w:lastRenderedPageBreak/>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22F2017D" w14:textId="659B0432" w:rsidR="006718B6" w:rsidRPr="00B709C9" w:rsidRDefault="006718B6" w:rsidP="006718B6">
            <w:pPr>
              <w:jc w:val="both"/>
              <w:rPr>
                <w:rFonts w:ascii="Arial" w:hAnsi="Arial" w:cs="Arial"/>
                <w:sz w:val="18"/>
                <w:szCs w:val="18"/>
              </w:rPr>
            </w:pPr>
            <w:r w:rsidRPr="00B709C9">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7D95E821" w14:textId="3A7EF0B0" w:rsidR="006718B6" w:rsidRPr="00B709C9" w:rsidRDefault="006718B6" w:rsidP="006718B6">
            <w:pPr>
              <w:jc w:val="both"/>
              <w:rPr>
                <w:rFonts w:ascii="Arial" w:hAnsi="Arial" w:cs="Arial"/>
                <w:sz w:val="18"/>
                <w:szCs w:val="18"/>
              </w:rPr>
            </w:pPr>
            <w:r w:rsidRPr="00B709C9">
              <w:rPr>
                <w:rFonts w:ascii="Arial" w:hAnsi="Arial" w:cs="Arial"/>
                <w:sz w:val="18"/>
                <w:szCs w:val="18"/>
              </w:rPr>
              <w:t xml:space="preserve">Por tal motivo, se determina que las disposiciones contenidas en el presente acuerdo para efectos del reintegro de remanentes no ejercidos no resultan aplicables para el caso del extinto partido político, mismo que al encontrarse en </w:t>
            </w:r>
            <w:r w:rsidRPr="00B709C9">
              <w:rPr>
                <w:rFonts w:ascii="Arial" w:hAnsi="Arial" w:cs="Arial"/>
                <w:sz w:val="18"/>
                <w:szCs w:val="18"/>
              </w:rPr>
              <w:lastRenderedPageBreak/>
              <w:t>liquidación deberán destinar la totalidad de sus recursos a la misma.</w:t>
            </w:r>
          </w:p>
          <w:p w14:paraId="773B95AB" w14:textId="327409C6" w:rsidR="006718B6" w:rsidRPr="00B709C9" w:rsidRDefault="006718B6" w:rsidP="006718B6">
            <w:pPr>
              <w:jc w:val="both"/>
              <w:rPr>
                <w:rFonts w:ascii="Arial" w:hAnsi="Arial" w:cs="Arial"/>
                <w:sz w:val="18"/>
                <w:szCs w:val="18"/>
              </w:rPr>
            </w:pPr>
            <w:r w:rsidRPr="00B709C9">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31EA8D77" w14:textId="782D03E5" w:rsidR="00465A31" w:rsidRPr="00B709C9" w:rsidRDefault="006718B6" w:rsidP="006718B6">
            <w:pPr>
              <w:jc w:val="both"/>
              <w:rPr>
                <w:rFonts w:ascii="Arial" w:hAnsi="Arial" w:cs="Arial"/>
                <w:sz w:val="18"/>
                <w:szCs w:val="18"/>
              </w:rPr>
            </w:pPr>
            <w:r w:rsidRPr="00B709C9">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tc>
        <w:tc>
          <w:tcPr>
            <w:tcW w:w="2268" w:type="dxa"/>
          </w:tcPr>
          <w:p w14:paraId="3A414B75" w14:textId="6550790B" w:rsidR="000C682B" w:rsidRPr="00B709C9" w:rsidRDefault="000C682B" w:rsidP="00CD64DF">
            <w:pPr>
              <w:spacing w:after="0" w:line="240" w:lineRule="auto"/>
              <w:jc w:val="both"/>
              <w:rPr>
                <w:rFonts w:ascii="Arial" w:hAnsi="Arial" w:cs="Arial"/>
                <w:b/>
                <w:bCs/>
                <w:color w:val="000000"/>
                <w:sz w:val="18"/>
                <w:szCs w:val="18"/>
              </w:rPr>
            </w:pPr>
            <w:r w:rsidRPr="00B709C9">
              <w:rPr>
                <w:rFonts w:ascii="Arial" w:hAnsi="Arial" w:cs="Arial"/>
                <w:b/>
                <w:bCs/>
                <w:color w:val="000000"/>
                <w:sz w:val="18"/>
                <w:szCs w:val="18"/>
              </w:rPr>
              <w:lastRenderedPageBreak/>
              <w:t>9</w:t>
            </w:r>
            <w:r w:rsidR="009735A3" w:rsidRPr="00B709C9">
              <w:rPr>
                <w:rFonts w:ascii="Arial" w:hAnsi="Arial" w:cs="Arial"/>
                <w:b/>
                <w:bCs/>
                <w:color w:val="000000"/>
                <w:sz w:val="18"/>
                <w:szCs w:val="18"/>
              </w:rPr>
              <w:t>.26</w:t>
            </w:r>
            <w:r w:rsidRPr="00B709C9">
              <w:rPr>
                <w:rFonts w:ascii="Arial" w:hAnsi="Arial" w:cs="Arial"/>
                <w:b/>
                <w:bCs/>
                <w:color w:val="000000"/>
                <w:sz w:val="18"/>
                <w:szCs w:val="18"/>
              </w:rPr>
              <w:t>-C1</w:t>
            </w:r>
            <w:r w:rsidR="009735A3" w:rsidRPr="00B709C9">
              <w:rPr>
                <w:rFonts w:ascii="Arial" w:hAnsi="Arial" w:cs="Arial"/>
                <w:b/>
                <w:bCs/>
                <w:color w:val="000000"/>
                <w:sz w:val="18"/>
                <w:szCs w:val="18"/>
              </w:rPr>
              <w:t>4</w:t>
            </w:r>
            <w:r w:rsidRPr="00B709C9">
              <w:rPr>
                <w:rFonts w:ascii="Arial" w:hAnsi="Arial" w:cs="Arial"/>
                <w:b/>
                <w:bCs/>
                <w:color w:val="000000"/>
                <w:sz w:val="18"/>
                <w:szCs w:val="18"/>
              </w:rPr>
              <w:t>-</w:t>
            </w:r>
            <w:r w:rsidR="00F66FA7" w:rsidRPr="00B709C9">
              <w:rPr>
                <w:rFonts w:ascii="Arial" w:hAnsi="Arial" w:cs="Arial"/>
                <w:b/>
                <w:bCs/>
                <w:color w:val="000000"/>
                <w:sz w:val="18"/>
                <w:szCs w:val="18"/>
              </w:rPr>
              <w:t>RSP-</w:t>
            </w:r>
            <w:r w:rsidRPr="00B709C9">
              <w:rPr>
                <w:rFonts w:ascii="Arial" w:hAnsi="Arial" w:cs="Arial"/>
                <w:b/>
                <w:bCs/>
                <w:color w:val="000000"/>
                <w:sz w:val="18"/>
                <w:szCs w:val="18"/>
              </w:rPr>
              <w:t xml:space="preserve">SI </w:t>
            </w:r>
          </w:p>
          <w:p w14:paraId="5F38744B" w14:textId="77777777" w:rsidR="000C682B" w:rsidRPr="00B709C9" w:rsidRDefault="000C682B" w:rsidP="00CD64DF">
            <w:pPr>
              <w:spacing w:after="0" w:line="240" w:lineRule="auto"/>
              <w:jc w:val="both"/>
              <w:rPr>
                <w:rFonts w:ascii="Arial" w:hAnsi="Arial" w:cs="Arial"/>
                <w:color w:val="000000"/>
                <w:sz w:val="18"/>
                <w:szCs w:val="18"/>
              </w:rPr>
            </w:pPr>
          </w:p>
          <w:p w14:paraId="66644DA1" w14:textId="77777777" w:rsidR="00662A0C" w:rsidRPr="00B709C9" w:rsidRDefault="00662A0C" w:rsidP="00CD64DF">
            <w:pPr>
              <w:spacing w:after="0" w:line="240" w:lineRule="auto"/>
              <w:jc w:val="both"/>
              <w:rPr>
                <w:rFonts w:ascii="Arial" w:hAnsi="Arial" w:cs="Arial"/>
                <w:color w:val="000000"/>
                <w:sz w:val="18"/>
                <w:szCs w:val="18"/>
              </w:rPr>
            </w:pPr>
          </w:p>
          <w:p w14:paraId="0E41E1EE" w14:textId="51627247" w:rsidR="00CD64DF" w:rsidRPr="005D6560" w:rsidRDefault="007F6ADD" w:rsidP="00CD64DF">
            <w:pPr>
              <w:spacing w:after="0" w:line="240" w:lineRule="auto"/>
              <w:jc w:val="both"/>
              <w:rPr>
                <w:rFonts w:ascii="Arial" w:hAnsi="Arial" w:cs="Arial"/>
                <w:b/>
                <w:bCs/>
                <w:sz w:val="18"/>
                <w:szCs w:val="18"/>
                <w:lang w:val="es-ES"/>
              </w:rPr>
            </w:pPr>
            <w:r w:rsidRPr="00B709C9">
              <w:rPr>
                <w:rFonts w:ascii="Arial" w:hAnsi="Arial" w:cs="Arial"/>
                <w:color w:val="000000"/>
                <w:sz w:val="18"/>
                <w:szCs w:val="18"/>
              </w:rPr>
              <w:t>Esta autoridad electoral realizó el cálculo del remanente del ejercicio 2020, determinando un monto de $6</w:t>
            </w:r>
            <w:r w:rsidR="00557BF3" w:rsidRPr="00B709C9">
              <w:rPr>
                <w:rFonts w:ascii="Arial" w:hAnsi="Arial" w:cs="Arial"/>
                <w:color w:val="000000"/>
                <w:sz w:val="18"/>
                <w:szCs w:val="18"/>
              </w:rPr>
              <w:t>3</w:t>
            </w:r>
            <w:r w:rsidRPr="00B709C9">
              <w:rPr>
                <w:rFonts w:ascii="Arial" w:hAnsi="Arial" w:cs="Arial"/>
                <w:color w:val="000000"/>
                <w:sz w:val="18"/>
                <w:szCs w:val="18"/>
              </w:rPr>
              <w:t>,900.83, por lo que se dará seguimiento al reintegro del remanente de ordinario 2020 en el marco de la revisión del Informe Anual correspondiente al ejercicio 2021</w:t>
            </w:r>
            <w:r w:rsidR="00114811" w:rsidRPr="00B709C9">
              <w:rPr>
                <w:rFonts w:ascii="Arial" w:hAnsi="Arial" w:cs="Arial"/>
                <w:color w:val="000000"/>
                <w:sz w:val="18"/>
                <w:szCs w:val="18"/>
              </w:rPr>
              <w:t>/2022</w:t>
            </w:r>
            <w:r w:rsidR="006718B6" w:rsidRPr="00B709C9">
              <w:rPr>
                <w:rFonts w:ascii="Arial" w:hAnsi="Arial" w:cs="Arial"/>
                <w:color w:val="000000"/>
                <w:sz w:val="18"/>
                <w:szCs w:val="18"/>
              </w:rPr>
              <w:t>.</w:t>
            </w:r>
            <w:bookmarkStart w:id="7" w:name="_GoBack"/>
            <w:bookmarkEnd w:id="7"/>
            <w:r w:rsidRPr="005D6560">
              <w:rPr>
                <w:rFonts w:ascii="Arial" w:hAnsi="Arial" w:cs="Arial"/>
                <w:color w:val="000000"/>
                <w:sz w:val="18"/>
                <w:szCs w:val="18"/>
              </w:rPr>
              <w:t xml:space="preserve"> </w:t>
            </w:r>
          </w:p>
        </w:tc>
        <w:tc>
          <w:tcPr>
            <w:tcW w:w="1559" w:type="dxa"/>
          </w:tcPr>
          <w:p w14:paraId="108516D2" w14:textId="77777777" w:rsidR="00CD64DF" w:rsidRPr="00427F1D" w:rsidRDefault="00CD64DF" w:rsidP="00CD64DF">
            <w:pPr>
              <w:spacing w:after="0" w:line="240" w:lineRule="auto"/>
              <w:jc w:val="center"/>
              <w:rPr>
                <w:rFonts w:ascii="Arial" w:hAnsi="Arial" w:cs="Arial"/>
                <w:bCs/>
                <w:sz w:val="18"/>
                <w:szCs w:val="18"/>
                <w:lang w:val="es-ES"/>
              </w:rPr>
            </w:pPr>
          </w:p>
        </w:tc>
        <w:tc>
          <w:tcPr>
            <w:tcW w:w="1276" w:type="dxa"/>
          </w:tcPr>
          <w:p w14:paraId="5CC921F9" w14:textId="77777777" w:rsidR="00CD64DF" w:rsidRPr="00427F1D" w:rsidRDefault="00CD64DF" w:rsidP="00CD64DF">
            <w:pPr>
              <w:pStyle w:val="Default"/>
              <w:jc w:val="center"/>
              <w:rPr>
                <w:bCs/>
                <w:sz w:val="18"/>
                <w:szCs w:val="18"/>
                <w:lang w:val="es-ES"/>
              </w:rPr>
            </w:pPr>
          </w:p>
        </w:tc>
      </w:tr>
    </w:tbl>
    <w:p w14:paraId="68239E2F" w14:textId="77777777" w:rsidR="00617B2D" w:rsidRPr="002F650D" w:rsidRDefault="00617B2D" w:rsidP="002F650D">
      <w:pPr>
        <w:spacing w:after="0"/>
        <w:rPr>
          <w:sz w:val="2"/>
          <w:szCs w:val="2"/>
        </w:rPr>
      </w:pPr>
    </w:p>
    <w:sectPr w:rsidR="00617B2D" w:rsidRPr="002F650D" w:rsidSect="008E531B">
      <w:footerReference w:type="default" r:id="rId11"/>
      <w:pgSz w:w="20160" w:h="12240" w:orient="landscape" w:code="5"/>
      <w:pgMar w:top="709" w:right="567" w:bottom="993" w:left="567" w:header="709" w:footer="2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9677FF" w16cex:dateUtc="2022-01-22T18:33:00Z"/>
  <w16cex:commentExtensible w16cex:durableId="25967AC0" w16cex:dateUtc="2022-01-22T18:44:00Z"/>
  <w16cex:commentExtensible w16cex:durableId="25967BD4" w16cex:dateUtc="2022-01-22T18:49:00Z"/>
  <w16cex:commentExtensible w16cex:durableId="25968009" w16cex:dateUtc="2022-01-22T19:07:00Z"/>
  <w16cex:commentExtensible w16cex:durableId="259680C5" w16cex:dateUtc="2022-01-22T19:10:00Z"/>
  <w16cex:commentExtensible w16cex:durableId="2596823F" w16cex:dateUtc="2022-01-22T19:16:00Z"/>
  <w16cex:commentExtensible w16cex:durableId="259683DC" w16cex:dateUtc="2022-01-22T19:23:00Z"/>
  <w16cex:commentExtensible w16cex:durableId="73973DA8" w16cex:dateUtc="2022-01-22T20:56:27.607Z"/>
  <w16cex:commentExtensible w16cex:durableId="3406AFEF" w16cex:dateUtc="2022-01-22T20:58:00.044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55DF83" w16cid:durableId="259677FF"/>
  <w16cid:commentId w16cid:paraId="04FF6853" w16cid:durableId="25968009"/>
  <w16cid:commentId w16cid:paraId="6A92060F" w16cid:durableId="259680C5"/>
  <w16cid:commentId w16cid:paraId="696D52B3" w16cid:durableId="2596823F"/>
  <w16cid:commentId w16cid:paraId="4DBAD900" w16cid:durableId="259683DC"/>
  <w16cid:commentId w16cid:paraId="7F6755E7" w16cid:durableId="73973DA8"/>
  <w16cid:commentId w16cid:paraId="5B355E90" w16cid:durableId="3406AFE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623FD" w14:textId="77777777" w:rsidR="00290F99" w:rsidRDefault="00290F99" w:rsidP="009771CC">
      <w:pPr>
        <w:spacing w:after="0" w:line="240" w:lineRule="auto"/>
      </w:pPr>
      <w:r>
        <w:separator/>
      </w:r>
    </w:p>
  </w:endnote>
  <w:endnote w:type="continuationSeparator" w:id="0">
    <w:p w14:paraId="047D6E15" w14:textId="77777777" w:rsidR="00290F99" w:rsidRDefault="00290F99" w:rsidP="0097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8167036"/>
      <w:docPartObj>
        <w:docPartGallery w:val="Page Numbers (Bottom of Page)"/>
        <w:docPartUnique/>
      </w:docPartObj>
    </w:sdtPr>
    <w:sdtEndPr/>
    <w:sdtContent>
      <w:sdt>
        <w:sdtPr>
          <w:id w:val="-1686595162"/>
          <w:docPartObj>
            <w:docPartGallery w:val="Page Numbers (Top of Page)"/>
            <w:docPartUnique/>
          </w:docPartObj>
        </w:sdtPr>
        <w:sdtEndPr/>
        <w:sdtContent>
          <w:p w14:paraId="4966893A" w14:textId="46904EE1" w:rsidR="008658C8" w:rsidRDefault="008658C8">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B709C9">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B709C9">
              <w:rPr>
                <w:b/>
                <w:bCs/>
                <w:noProof/>
              </w:rPr>
              <w:t>21</w:t>
            </w:r>
            <w:r>
              <w:rPr>
                <w:b/>
                <w:bCs/>
                <w:sz w:val="24"/>
                <w:szCs w:val="24"/>
              </w:rPr>
              <w:fldChar w:fldCharType="end"/>
            </w:r>
          </w:p>
        </w:sdtContent>
      </w:sdt>
    </w:sdtContent>
  </w:sdt>
  <w:p w14:paraId="7DAB54A0" w14:textId="77777777" w:rsidR="008658C8" w:rsidRDefault="008658C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EB0FA" w14:textId="77777777" w:rsidR="00290F99" w:rsidRDefault="00290F99" w:rsidP="009771CC">
      <w:pPr>
        <w:spacing w:after="0" w:line="240" w:lineRule="auto"/>
      </w:pPr>
      <w:r>
        <w:separator/>
      </w:r>
    </w:p>
  </w:footnote>
  <w:footnote w:type="continuationSeparator" w:id="0">
    <w:p w14:paraId="48E0CFBE" w14:textId="77777777" w:rsidR="00290F99" w:rsidRDefault="00290F99" w:rsidP="0097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094620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4E461A0"/>
    <w:multiLevelType w:val="hybridMultilevel"/>
    <w:tmpl w:val="6390085A"/>
    <w:lvl w:ilvl="0" w:tplc="51A8F24E">
      <w:start w:val="3"/>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D0E14CB"/>
    <w:multiLevelType w:val="hybridMultilevel"/>
    <w:tmpl w:val="CC92722A"/>
    <w:lvl w:ilvl="0" w:tplc="1BB2EED8">
      <w:start w:val="1"/>
      <w:numFmt w:val="decimal"/>
      <w:lvlText w:val="%1."/>
      <w:lvlJc w:val="left"/>
      <w:pPr>
        <w:ind w:left="1494" w:hanging="360"/>
      </w:pPr>
      <w:rPr>
        <w:rFonts w:ascii="Arial" w:hAnsi="Arial" w:cs="Arial" w:hint="default"/>
        <w:b w:val="0"/>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D3B47C6"/>
    <w:multiLevelType w:val="hybridMultilevel"/>
    <w:tmpl w:val="9020B344"/>
    <w:lvl w:ilvl="0" w:tplc="A8A8DF96">
      <w:start w:val="5"/>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14E9750E"/>
    <w:multiLevelType w:val="hybridMultilevel"/>
    <w:tmpl w:val="D22096CC"/>
    <w:lvl w:ilvl="0" w:tplc="080A0003">
      <w:start w:val="1"/>
      <w:numFmt w:val="bullet"/>
      <w:lvlText w:val="o"/>
      <w:lvlJc w:val="left"/>
      <w:pPr>
        <w:ind w:left="1428" w:hanging="360"/>
      </w:pPr>
      <w:rPr>
        <w:rFonts w:ascii="Courier New" w:hAnsi="Courier New" w:cs="Courier New"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5" w15:restartNumberingAfterBreak="0">
    <w:nsid w:val="25BD7509"/>
    <w:multiLevelType w:val="hybridMultilevel"/>
    <w:tmpl w:val="53E855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5EF7ACF"/>
    <w:multiLevelType w:val="hybridMultilevel"/>
    <w:tmpl w:val="42C0346A"/>
    <w:lvl w:ilvl="0" w:tplc="877895B6">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9F97E60"/>
    <w:multiLevelType w:val="hybridMultilevel"/>
    <w:tmpl w:val="16144892"/>
    <w:lvl w:ilvl="0" w:tplc="877895B6">
      <w:numFmt w:val="bullet"/>
      <w:lvlText w:val="˗"/>
      <w:lvlJc w:val="left"/>
      <w:pPr>
        <w:ind w:left="4045" w:hanging="360"/>
      </w:pPr>
      <w:rPr>
        <w:rFonts w:ascii="Arial" w:eastAsia="Times New Roman" w:hAnsi="Arial" w:hint="default"/>
      </w:rPr>
    </w:lvl>
    <w:lvl w:ilvl="1" w:tplc="080A0003" w:tentative="1">
      <w:start w:val="1"/>
      <w:numFmt w:val="bullet"/>
      <w:lvlText w:val="o"/>
      <w:lvlJc w:val="left"/>
      <w:pPr>
        <w:ind w:left="4765" w:hanging="360"/>
      </w:pPr>
      <w:rPr>
        <w:rFonts w:ascii="Courier New" w:hAnsi="Courier New" w:cs="Courier New" w:hint="default"/>
      </w:rPr>
    </w:lvl>
    <w:lvl w:ilvl="2" w:tplc="080A0005" w:tentative="1">
      <w:start w:val="1"/>
      <w:numFmt w:val="bullet"/>
      <w:lvlText w:val=""/>
      <w:lvlJc w:val="left"/>
      <w:pPr>
        <w:ind w:left="5485" w:hanging="360"/>
      </w:pPr>
      <w:rPr>
        <w:rFonts w:ascii="Wingdings" w:hAnsi="Wingdings" w:hint="default"/>
      </w:rPr>
    </w:lvl>
    <w:lvl w:ilvl="3" w:tplc="080A0001" w:tentative="1">
      <w:start w:val="1"/>
      <w:numFmt w:val="bullet"/>
      <w:lvlText w:val=""/>
      <w:lvlJc w:val="left"/>
      <w:pPr>
        <w:ind w:left="6205" w:hanging="360"/>
      </w:pPr>
      <w:rPr>
        <w:rFonts w:ascii="Symbol" w:hAnsi="Symbol" w:hint="default"/>
      </w:rPr>
    </w:lvl>
    <w:lvl w:ilvl="4" w:tplc="080A0003" w:tentative="1">
      <w:start w:val="1"/>
      <w:numFmt w:val="bullet"/>
      <w:lvlText w:val="o"/>
      <w:lvlJc w:val="left"/>
      <w:pPr>
        <w:ind w:left="6925" w:hanging="360"/>
      </w:pPr>
      <w:rPr>
        <w:rFonts w:ascii="Courier New" w:hAnsi="Courier New" w:cs="Courier New" w:hint="default"/>
      </w:rPr>
    </w:lvl>
    <w:lvl w:ilvl="5" w:tplc="080A0005" w:tentative="1">
      <w:start w:val="1"/>
      <w:numFmt w:val="bullet"/>
      <w:lvlText w:val=""/>
      <w:lvlJc w:val="left"/>
      <w:pPr>
        <w:ind w:left="7645" w:hanging="360"/>
      </w:pPr>
      <w:rPr>
        <w:rFonts w:ascii="Wingdings" w:hAnsi="Wingdings" w:hint="default"/>
      </w:rPr>
    </w:lvl>
    <w:lvl w:ilvl="6" w:tplc="080A0001" w:tentative="1">
      <w:start w:val="1"/>
      <w:numFmt w:val="bullet"/>
      <w:lvlText w:val=""/>
      <w:lvlJc w:val="left"/>
      <w:pPr>
        <w:ind w:left="8365" w:hanging="360"/>
      </w:pPr>
      <w:rPr>
        <w:rFonts w:ascii="Symbol" w:hAnsi="Symbol" w:hint="default"/>
      </w:rPr>
    </w:lvl>
    <w:lvl w:ilvl="7" w:tplc="080A0003" w:tentative="1">
      <w:start w:val="1"/>
      <w:numFmt w:val="bullet"/>
      <w:lvlText w:val="o"/>
      <w:lvlJc w:val="left"/>
      <w:pPr>
        <w:ind w:left="9085" w:hanging="360"/>
      </w:pPr>
      <w:rPr>
        <w:rFonts w:ascii="Courier New" w:hAnsi="Courier New" w:cs="Courier New" w:hint="default"/>
      </w:rPr>
    </w:lvl>
    <w:lvl w:ilvl="8" w:tplc="080A0005" w:tentative="1">
      <w:start w:val="1"/>
      <w:numFmt w:val="bullet"/>
      <w:lvlText w:val=""/>
      <w:lvlJc w:val="left"/>
      <w:pPr>
        <w:ind w:left="9805" w:hanging="360"/>
      </w:pPr>
      <w:rPr>
        <w:rFonts w:ascii="Wingdings" w:hAnsi="Wingdings" w:hint="default"/>
      </w:rPr>
    </w:lvl>
  </w:abstractNum>
  <w:abstractNum w:abstractNumId="8" w15:restartNumberingAfterBreak="0">
    <w:nsid w:val="2D7E6AB5"/>
    <w:multiLevelType w:val="hybridMultilevel"/>
    <w:tmpl w:val="C624D9C8"/>
    <w:lvl w:ilvl="0" w:tplc="2A7C29E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F8078A9"/>
    <w:multiLevelType w:val="hybridMultilevel"/>
    <w:tmpl w:val="658E9592"/>
    <w:lvl w:ilvl="0" w:tplc="0A84B5E8">
      <w:start w:val="1"/>
      <w:numFmt w:val="decimal"/>
      <w:lvlText w:val="%1."/>
      <w:lvlJc w:val="left"/>
      <w:pPr>
        <w:ind w:left="360" w:hanging="360"/>
      </w:pPr>
      <w:rPr>
        <w:rFonts w:ascii="Arial" w:hAnsi="Arial" w:cs="Arial" w:hint="default"/>
        <w:b w:val="0"/>
        <w:i w:val="0"/>
        <w:sz w:val="24"/>
        <w:szCs w:val="24"/>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3E102C74"/>
    <w:multiLevelType w:val="multilevel"/>
    <w:tmpl w:val="27A8CA7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1" w15:restartNumberingAfterBreak="0">
    <w:nsid w:val="40664F87"/>
    <w:multiLevelType w:val="multilevel"/>
    <w:tmpl w:val="52420B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1F7CEE"/>
    <w:multiLevelType w:val="hybridMultilevel"/>
    <w:tmpl w:val="11822E0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113123B"/>
    <w:multiLevelType w:val="hybridMultilevel"/>
    <w:tmpl w:val="144877BC"/>
    <w:lvl w:ilvl="0" w:tplc="B3B6F0CA">
      <w:start w:val="2"/>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61EA1528"/>
    <w:multiLevelType w:val="hybridMultilevel"/>
    <w:tmpl w:val="62A60D56"/>
    <w:lvl w:ilvl="0" w:tplc="080A0011">
      <w:start w:val="1"/>
      <w:numFmt w:val="decimal"/>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5" w15:restartNumberingAfterBreak="0">
    <w:nsid w:val="6F0C60B5"/>
    <w:multiLevelType w:val="hybridMultilevel"/>
    <w:tmpl w:val="C7E643F8"/>
    <w:lvl w:ilvl="0" w:tplc="804EBAC6">
      <w:start w:val="5"/>
      <w:numFmt w:val="bullet"/>
      <w:lvlText w:val="-"/>
      <w:lvlJc w:val="left"/>
      <w:pPr>
        <w:ind w:left="3621"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76DB751D"/>
    <w:multiLevelType w:val="hybridMultilevel"/>
    <w:tmpl w:val="6098468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AE44E70"/>
    <w:multiLevelType w:val="hybridMultilevel"/>
    <w:tmpl w:val="DA688AE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15:restartNumberingAfterBreak="0">
    <w:nsid w:val="7F6778C0"/>
    <w:multiLevelType w:val="hybridMultilevel"/>
    <w:tmpl w:val="4A88CA0E"/>
    <w:lvl w:ilvl="0" w:tplc="8488DE22">
      <w:start w:val="3"/>
      <w:numFmt w:val="bullet"/>
      <w:lvlText w:val="-"/>
      <w:lvlJc w:val="left"/>
      <w:pPr>
        <w:ind w:left="502" w:hanging="360"/>
      </w:pPr>
      <w:rPr>
        <w:rFonts w:ascii="Arial" w:eastAsiaTheme="minorEastAsia" w:hAnsi="Arial" w:cs="Aria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19" w15:restartNumberingAfterBreak="0">
    <w:nsid w:val="7FAC4536"/>
    <w:multiLevelType w:val="hybridMultilevel"/>
    <w:tmpl w:val="E0C479C4"/>
    <w:lvl w:ilvl="0" w:tplc="CCAC81A6">
      <w:start w:val="1"/>
      <w:numFmt w:val="decimal"/>
      <w:lvlText w:val="%1."/>
      <w:lvlJc w:val="left"/>
      <w:pPr>
        <w:ind w:left="720" w:hanging="360"/>
      </w:pPr>
      <w:rPr>
        <w:b w:val="0"/>
        <w:i w:val="0"/>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0"/>
  </w:num>
  <w:num w:numId="2">
    <w:abstractNumId w:val="0"/>
  </w:num>
  <w:num w:numId="3">
    <w:abstractNumId w:val="19"/>
  </w:num>
  <w:num w:numId="4">
    <w:abstractNumId w:val="7"/>
  </w:num>
  <w:num w:numId="5">
    <w:abstractNumId w:val="5"/>
  </w:num>
  <w:num w:numId="6">
    <w:abstractNumId w:val="15"/>
  </w:num>
  <w:num w:numId="7">
    <w:abstractNumId w:val="2"/>
  </w:num>
  <w:num w:numId="8">
    <w:abstractNumId w:val="13"/>
  </w:num>
  <w:num w:numId="9">
    <w:abstractNumId w:val="6"/>
  </w:num>
  <w:num w:numId="10">
    <w:abstractNumId w:val="9"/>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2"/>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8"/>
  </w:num>
  <w:num w:numId="18">
    <w:abstractNumId w:val="16"/>
  </w:num>
  <w:num w:numId="19">
    <w:abstractNumId w:val="8"/>
  </w:num>
  <w:num w:numId="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0" w:nlCheck="1" w:checkStyle="0"/>
  <w:activeWritingStyle w:appName="MSWord" w:lang="es-MX" w:vendorID="64" w:dllVersion="0" w:nlCheck="1" w:checkStyle="0"/>
  <w:activeWritingStyle w:appName="MSWord" w:lang="es-ES" w:vendorID="64" w:dllVersion="0" w:nlCheck="1" w:checkStyle="0"/>
  <w:activeWritingStyle w:appName="MSWord" w:lang="es-MX" w:vendorID="64" w:dllVersion="131078" w:nlCheck="1" w:checkStyle="0"/>
  <w:activeWritingStyle w:appName="MSWord" w:lang="es-ES"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3CA"/>
    <w:rsid w:val="00000041"/>
    <w:rsid w:val="00001C67"/>
    <w:rsid w:val="00002006"/>
    <w:rsid w:val="0000266F"/>
    <w:rsid w:val="00003537"/>
    <w:rsid w:val="00003C0A"/>
    <w:rsid w:val="00004D09"/>
    <w:rsid w:val="00004DF4"/>
    <w:rsid w:val="000052B9"/>
    <w:rsid w:val="0000638D"/>
    <w:rsid w:val="000076FE"/>
    <w:rsid w:val="00010200"/>
    <w:rsid w:val="00012194"/>
    <w:rsid w:val="00012C51"/>
    <w:rsid w:val="00014463"/>
    <w:rsid w:val="00016E82"/>
    <w:rsid w:val="00020B09"/>
    <w:rsid w:val="00021A12"/>
    <w:rsid w:val="0002243B"/>
    <w:rsid w:val="00023415"/>
    <w:rsid w:val="00023A46"/>
    <w:rsid w:val="0002582B"/>
    <w:rsid w:val="000261EF"/>
    <w:rsid w:val="0002737D"/>
    <w:rsid w:val="0002742F"/>
    <w:rsid w:val="00027799"/>
    <w:rsid w:val="000307DC"/>
    <w:rsid w:val="00030ADF"/>
    <w:rsid w:val="00030B7D"/>
    <w:rsid w:val="00032447"/>
    <w:rsid w:val="00032664"/>
    <w:rsid w:val="000332FB"/>
    <w:rsid w:val="00033C7E"/>
    <w:rsid w:val="00033E69"/>
    <w:rsid w:val="000346DF"/>
    <w:rsid w:val="00034CE3"/>
    <w:rsid w:val="00034E42"/>
    <w:rsid w:val="00035692"/>
    <w:rsid w:val="00035E59"/>
    <w:rsid w:val="00036026"/>
    <w:rsid w:val="0003637F"/>
    <w:rsid w:val="000408A7"/>
    <w:rsid w:val="000418E7"/>
    <w:rsid w:val="00041B93"/>
    <w:rsid w:val="00041C35"/>
    <w:rsid w:val="00041C4C"/>
    <w:rsid w:val="00041C71"/>
    <w:rsid w:val="00042A31"/>
    <w:rsid w:val="000438B4"/>
    <w:rsid w:val="000448A1"/>
    <w:rsid w:val="00044B70"/>
    <w:rsid w:val="000450B1"/>
    <w:rsid w:val="000468E7"/>
    <w:rsid w:val="00046B55"/>
    <w:rsid w:val="000472C8"/>
    <w:rsid w:val="00047B12"/>
    <w:rsid w:val="000504F7"/>
    <w:rsid w:val="00051D9B"/>
    <w:rsid w:val="00052765"/>
    <w:rsid w:val="000531A1"/>
    <w:rsid w:val="00054B24"/>
    <w:rsid w:val="00054B7A"/>
    <w:rsid w:val="00055751"/>
    <w:rsid w:val="0005646F"/>
    <w:rsid w:val="00056C4E"/>
    <w:rsid w:val="000574D8"/>
    <w:rsid w:val="000576B7"/>
    <w:rsid w:val="00057C6E"/>
    <w:rsid w:val="00060749"/>
    <w:rsid w:val="00060907"/>
    <w:rsid w:val="000617E3"/>
    <w:rsid w:val="00061B9F"/>
    <w:rsid w:val="0006202B"/>
    <w:rsid w:val="00062803"/>
    <w:rsid w:val="00063928"/>
    <w:rsid w:val="00063973"/>
    <w:rsid w:val="00065C93"/>
    <w:rsid w:val="00065F40"/>
    <w:rsid w:val="000666D4"/>
    <w:rsid w:val="00067292"/>
    <w:rsid w:val="000711EC"/>
    <w:rsid w:val="000713C0"/>
    <w:rsid w:val="000713CA"/>
    <w:rsid w:val="00071406"/>
    <w:rsid w:val="00072A09"/>
    <w:rsid w:val="00073C50"/>
    <w:rsid w:val="00074446"/>
    <w:rsid w:val="0007495A"/>
    <w:rsid w:val="0007530D"/>
    <w:rsid w:val="0007573A"/>
    <w:rsid w:val="00075F33"/>
    <w:rsid w:val="000764D2"/>
    <w:rsid w:val="0008102A"/>
    <w:rsid w:val="0008171C"/>
    <w:rsid w:val="00081827"/>
    <w:rsid w:val="000833EE"/>
    <w:rsid w:val="00083B1F"/>
    <w:rsid w:val="00084F47"/>
    <w:rsid w:val="000855AF"/>
    <w:rsid w:val="0009000B"/>
    <w:rsid w:val="00090029"/>
    <w:rsid w:val="00091233"/>
    <w:rsid w:val="00091870"/>
    <w:rsid w:val="00091BA8"/>
    <w:rsid w:val="00091CE7"/>
    <w:rsid w:val="00092705"/>
    <w:rsid w:val="000934B3"/>
    <w:rsid w:val="00093FD5"/>
    <w:rsid w:val="00095B15"/>
    <w:rsid w:val="00097076"/>
    <w:rsid w:val="000970A6"/>
    <w:rsid w:val="00097CA8"/>
    <w:rsid w:val="000A0305"/>
    <w:rsid w:val="000A12EC"/>
    <w:rsid w:val="000A2CEE"/>
    <w:rsid w:val="000A388A"/>
    <w:rsid w:val="000A400E"/>
    <w:rsid w:val="000A4C4E"/>
    <w:rsid w:val="000A5EEF"/>
    <w:rsid w:val="000A6926"/>
    <w:rsid w:val="000A6E6B"/>
    <w:rsid w:val="000A6FEF"/>
    <w:rsid w:val="000A707C"/>
    <w:rsid w:val="000A7A05"/>
    <w:rsid w:val="000B0FBE"/>
    <w:rsid w:val="000B147D"/>
    <w:rsid w:val="000B1A27"/>
    <w:rsid w:val="000B229D"/>
    <w:rsid w:val="000B4097"/>
    <w:rsid w:val="000B486D"/>
    <w:rsid w:val="000B49FD"/>
    <w:rsid w:val="000B54B1"/>
    <w:rsid w:val="000B6262"/>
    <w:rsid w:val="000B680C"/>
    <w:rsid w:val="000C0DF3"/>
    <w:rsid w:val="000C1027"/>
    <w:rsid w:val="000C106B"/>
    <w:rsid w:val="000C1536"/>
    <w:rsid w:val="000C1A7E"/>
    <w:rsid w:val="000C213C"/>
    <w:rsid w:val="000C2EAA"/>
    <w:rsid w:val="000C374A"/>
    <w:rsid w:val="000C3E79"/>
    <w:rsid w:val="000C575A"/>
    <w:rsid w:val="000C6103"/>
    <w:rsid w:val="000C63BA"/>
    <w:rsid w:val="000C682B"/>
    <w:rsid w:val="000C6A2B"/>
    <w:rsid w:val="000C7A7D"/>
    <w:rsid w:val="000D01D7"/>
    <w:rsid w:val="000D28EF"/>
    <w:rsid w:val="000D69BB"/>
    <w:rsid w:val="000D72D5"/>
    <w:rsid w:val="000E0ADB"/>
    <w:rsid w:val="000E152F"/>
    <w:rsid w:val="000E1CB5"/>
    <w:rsid w:val="000E2503"/>
    <w:rsid w:val="000E2FD3"/>
    <w:rsid w:val="000E4289"/>
    <w:rsid w:val="000F0DB3"/>
    <w:rsid w:val="000F1178"/>
    <w:rsid w:val="000F234B"/>
    <w:rsid w:val="000F28D6"/>
    <w:rsid w:val="000F3094"/>
    <w:rsid w:val="000F33C0"/>
    <w:rsid w:val="000F479A"/>
    <w:rsid w:val="000F47D7"/>
    <w:rsid w:val="000F559F"/>
    <w:rsid w:val="00100B29"/>
    <w:rsid w:val="00100E32"/>
    <w:rsid w:val="001023B1"/>
    <w:rsid w:val="0010297A"/>
    <w:rsid w:val="00103ABF"/>
    <w:rsid w:val="00103B83"/>
    <w:rsid w:val="001055DF"/>
    <w:rsid w:val="00105EE3"/>
    <w:rsid w:val="001068B7"/>
    <w:rsid w:val="00106939"/>
    <w:rsid w:val="00107280"/>
    <w:rsid w:val="00110966"/>
    <w:rsid w:val="00110C8A"/>
    <w:rsid w:val="0011100D"/>
    <w:rsid w:val="001114AE"/>
    <w:rsid w:val="00111C11"/>
    <w:rsid w:val="00111D77"/>
    <w:rsid w:val="001127A8"/>
    <w:rsid w:val="0011313E"/>
    <w:rsid w:val="00114811"/>
    <w:rsid w:val="00115CC6"/>
    <w:rsid w:val="00116A42"/>
    <w:rsid w:val="00116A80"/>
    <w:rsid w:val="00116D39"/>
    <w:rsid w:val="00120AA4"/>
    <w:rsid w:val="00120B65"/>
    <w:rsid w:val="00120E33"/>
    <w:rsid w:val="00121DB6"/>
    <w:rsid w:val="00123FF6"/>
    <w:rsid w:val="00126DBA"/>
    <w:rsid w:val="0012744C"/>
    <w:rsid w:val="001300FE"/>
    <w:rsid w:val="0013016A"/>
    <w:rsid w:val="00131916"/>
    <w:rsid w:val="00131A97"/>
    <w:rsid w:val="00132185"/>
    <w:rsid w:val="00132260"/>
    <w:rsid w:val="00135775"/>
    <w:rsid w:val="00136FF6"/>
    <w:rsid w:val="00141AF7"/>
    <w:rsid w:val="00143362"/>
    <w:rsid w:val="0014380C"/>
    <w:rsid w:val="001446D0"/>
    <w:rsid w:val="00144B29"/>
    <w:rsid w:val="00144C58"/>
    <w:rsid w:val="00144E81"/>
    <w:rsid w:val="001458A9"/>
    <w:rsid w:val="00146AC0"/>
    <w:rsid w:val="00147261"/>
    <w:rsid w:val="00147EAA"/>
    <w:rsid w:val="001503AB"/>
    <w:rsid w:val="00150F10"/>
    <w:rsid w:val="00151101"/>
    <w:rsid w:val="00152934"/>
    <w:rsid w:val="00152F1D"/>
    <w:rsid w:val="00154681"/>
    <w:rsid w:val="0015475D"/>
    <w:rsid w:val="001555CE"/>
    <w:rsid w:val="00155E42"/>
    <w:rsid w:val="00156515"/>
    <w:rsid w:val="0015706A"/>
    <w:rsid w:val="00161311"/>
    <w:rsid w:val="00161400"/>
    <w:rsid w:val="001629EC"/>
    <w:rsid w:val="00164F78"/>
    <w:rsid w:val="0016531C"/>
    <w:rsid w:val="00166C81"/>
    <w:rsid w:val="00166DDA"/>
    <w:rsid w:val="00167655"/>
    <w:rsid w:val="001679DD"/>
    <w:rsid w:val="00167D43"/>
    <w:rsid w:val="00171490"/>
    <w:rsid w:val="0017171E"/>
    <w:rsid w:val="00171816"/>
    <w:rsid w:val="00172B33"/>
    <w:rsid w:val="001731AF"/>
    <w:rsid w:val="00174416"/>
    <w:rsid w:val="0017516A"/>
    <w:rsid w:val="00175825"/>
    <w:rsid w:val="00177E0B"/>
    <w:rsid w:val="0018004A"/>
    <w:rsid w:val="001811EF"/>
    <w:rsid w:val="00181A53"/>
    <w:rsid w:val="00181CCE"/>
    <w:rsid w:val="00182514"/>
    <w:rsid w:val="00182AEC"/>
    <w:rsid w:val="001849C9"/>
    <w:rsid w:val="001856CE"/>
    <w:rsid w:val="00185E2B"/>
    <w:rsid w:val="00186ACF"/>
    <w:rsid w:val="0018731E"/>
    <w:rsid w:val="001876EE"/>
    <w:rsid w:val="00187D2F"/>
    <w:rsid w:val="0019097C"/>
    <w:rsid w:val="00191848"/>
    <w:rsid w:val="00192076"/>
    <w:rsid w:val="001936CB"/>
    <w:rsid w:val="0019389A"/>
    <w:rsid w:val="0019759A"/>
    <w:rsid w:val="001978B1"/>
    <w:rsid w:val="00197CF1"/>
    <w:rsid w:val="001A02D7"/>
    <w:rsid w:val="001A0768"/>
    <w:rsid w:val="001A07C7"/>
    <w:rsid w:val="001A2F4E"/>
    <w:rsid w:val="001A3735"/>
    <w:rsid w:val="001A3893"/>
    <w:rsid w:val="001A4C2D"/>
    <w:rsid w:val="001A4E63"/>
    <w:rsid w:val="001A6051"/>
    <w:rsid w:val="001A77FC"/>
    <w:rsid w:val="001B273E"/>
    <w:rsid w:val="001B382E"/>
    <w:rsid w:val="001B3BD7"/>
    <w:rsid w:val="001B45F0"/>
    <w:rsid w:val="001B48C5"/>
    <w:rsid w:val="001B4EE6"/>
    <w:rsid w:val="001B5185"/>
    <w:rsid w:val="001B5242"/>
    <w:rsid w:val="001B7131"/>
    <w:rsid w:val="001C025D"/>
    <w:rsid w:val="001C0B27"/>
    <w:rsid w:val="001C1418"/>
    <w:rsid w:val="001C1BCC"/>
    <w:rsid w:val="001C2068"/>
    <w:rsid w:val="001C3070"/>
    <w:rsid w:val="001C3106"/>
    <w:rsid w:val="001C32AF"/>
    <w:rsid w:val="001C3717"/>
    <w:rsid w:val="001C442B"/>
    <w:rsid w:val="001C4CF2"/>
    <w:rsid w:val="001C5647"/>
    <w:rsid w:val="001C7290"/>
    <w:rsid w:val="001C7D9E"/>
    <w:rsid w:val="001C7E52"/>
    <w:rsid w:val="001D0017"/>
    <w:rsid w:val="001D0398"/>
    <w:rsid w:val="001D05D9"/>
    <w:rsid w:val="001D0D9B"/>
    <w:rsid w:val="001D0FD8"/>
    <w:rsid w:val="001D1127"/>
    <w:rsid w:val="001D143A"/>
    <w:rsid w:val="001D2051"/>
    <w:rsid w:val="001D23FE"/>
    <w:rsid w:val="001D2F79"/>
    <w:rsid w:val="001D3091"/>
    <w:rsid w:val="001D3A7C"/>
    <w:rsid w:val="001D3CFE"/>
    <w:rsid w:val="001D3FFF"/>
    <w:rsid w:val="001D4E6B"/>
    <w:rsid w:val="001D59E2"/>
    <w:rsid w:val="001D5DD0"/>
    <w:rsid w:val="001D6353"/>
    <w:rsid w:val="001D6908"/>
    <w:rsid w:val="001D69E3"/>
    <w:rsid w:val="001D7EAF"/>
    <w:rsid w:val="001E00B4"/>
    <w:rsid w:val="001E0E42"/>
    <w:rsid w:val="001E122C"/>
    <w:rsid w:val="001E32D7"/>
    <w:rsid w:val="001E3FF5"/>
    <w:rsid w:val="001E5412"/>
    <w:rsid w:val="001E68EA"/>
    <w:rsid w:val="001E6C9E"/>
    <w:rsid w:val="001E6E64"/>
    <w:rsid w:val="001F1634"/>
    <w:rsid w:val="001F20C2"/>
    <w:rsid w:val="001F2D57"/>
    <w:rsid w:val="001F330E"/>
    <w:rsid w:val="001F529E"/>
    <w:rsid w:val="001F54B9"/>
    <w:rsid w:val="001F5D5B"/>
    <w:rsid w:val="001F5DF7"/>
    <w:rsid w:val="002000FF"/>
    <w:rsid w:val="002001DF"/>
    <w:rsid w:val="00200A57"/>
    <w:rsid w:val="00201ED9"/>
    <w:rsid w:val="002024E5"/>
    <w:rsid w:val="00202A62"/>
    <w:rsid w:val="002036AD"/>
    <w:rsid w:val="00205B52"/>
    <w:rsid w:val="00205FB9"/>
    <w:rsid w:val="0020755D"/>
    <w:rsid w:val="0021025A"/>
    <w:rsid w:val="00210390"/>
    <w:rsid w:val="00210B45"/>
    <w:rsid w:val="00212331"/>
    <w:rsid w:val="002138A1"/>
    <w:rsid w:val="00213A49"/>
    <w:rsid w:val="00213F75"/>
    <w:rsid w:val="00214EF4"/>
    <w:rsid w:val="0021595B"/>
    <w:rsid w:val="00217A1E"/>
    <w:rsid w:val="00217B31"/>
    <w:rsid w:val="00217F33"/>
    <w:rsid w:val="00220F8F"/>
    <w:rsid w:val="00222AAC"/>
    <w:rsid w:val="00226FA6"/>
    <w:rsid w:val="00227DE5"/>
    <w:rsid w:val="002317DA"/>
    <w:rsid w:val="00232188"/>
    <w:rsid w:val="0023288A"/>
    <w:rsid w:val="00234B4C"/>
    <w:rsid w:val="0023502A"/>
    <w:rsid w:val="002365D1"/>
    <w:rsid w:val="0023682B"/>
    <w:rsid w:val="0023711F"/>
    <w:rsid w:val="002377CA"/>
    <w:rsid w:val="0024060C"/>
    <w:rsid w:val="00242156"/>
    <w:rsid w:val="00242731"/>
    <w:rsid w:val="002436C2"/>
    <w:rsid w:val="002446DD"/>
    <w:rsid w:val="002454E2"/>
    <w:rsid w:val="00246DD0"/>
    <w:rsid w:val="00246E22"/>
    <w:rsid w:val="00246E8E"/>
    <w:rsid w:val="00247A1F"/>
    <w:rsid w:val="00250189"/>
    <w:rsid w:val="00250617"/>
    <w:rsid w:val="002510B1"/>
    <w:rsid w:val="00253FE6"/>
    <w:rsid w:val="002544EF"/>
    <w:rsid w:val="002553ED"/>
    <w:rsid w:val="002555E7"/>
    <w:rsid w:val="00256206"/>
    <w:rsid w:val="00256563"/>
    <w:rsid w:val="002572DA"/>
    <w:rsid w:val="00260C12"/>
    <w:rsid w:val="00261173"/>
    <w:rsid w:val="002618F6"/>
    <w:rsid w:val="00262A8E"/>
    <w:rsid w:val="00264238"/>
    <w:rsid w:val="00264747"/>
    <w:rsid w:val="002651C4"/>
    <w:rsid w:val="00265B33"/>
    <w:rsid w:val="00265C2A"/>
    <w:rsid w:val="0026680B"/>
    <w:rsid w:val="0026693A"/>
    <w:rsid w:val="00267199"/>
    <w:rsid w:val="00270DEB"/>
    <w:rsid w:val="00271A01"/>
    <w:rsid w:val="002726FE"/>
    <w:rsid w:val="00272EA7"/>
    <w:rsid w:val="0027325E"/>
    <w:rsid w:val="00274234"/>
    <w:rsid w:val="00274955"/>
    <w:rsid w:val="0027564C"/>
    <w:rsid w:val="00275964"/>
    <w:rsid w:val="00275BF0"/>
    <w:rsid w:val="00275F19"/>
    <w:rsid w:val="0027760D"/>
    <w:rsid w:val="00277875"/>
    <w:rsid w:val="0028104B"/>
    <w:rsid w:val="00281557"/>
    <w:rsid w:val="00282C1C"/>
    <w:rsid w:val="002832E3"/>
    <w:rsid w:val="0028481C"/>
    <w:rsid w:val="002859A9"/>
    <w:rsid w:val="002865C3"/>
    <w:rsid w:val="002873B9"/>
    <w:rsid w:val="00287BEB"/>
    <w:rsid w:val="00287CE4"/>
    <w:rsid w:val="00287D23"/>
    <w:rsid w:val="002905D9"/>
    <w:rsid w:val="00290D67"/>
    <w:rsid w:val="00290DE2"/>
    <w:rsid w:val="00290F99"/>
    <w:rsid w:val="00291207"/>
    <w:rsid w:val="00293208"/>
    <w:rsid w:val="00294759"/>
    <w:rsid w:val="002949EE"/>
    <w:rsid w:val="00295C45"/>
    <w:rsid w:val="00296043"/>
    <w:rsid w:val="00296079"/>
    <w:rsid w:val="00296318"/>
    <w:rsid w:val="00297C21"/>
    <w:rsid w:val="002A0A31"/>
    <w:rsid w:val="002A2033"/>
    <w:rsid w:val="002A36AD"/>
    <w:rsid w:val="002A3B69"/>
    <w:rsid w:val="002A3D08"/>
    <w:rsid w:val="002A462B"/>
    <w:rsid w:val="002A474A"/>
    <w:rsid w:val="002A59C3"/>
    <w:rsid w:val="002A61E3"/>
    <w:rsid w:val="002A6809"/>
    <w:rsid w:val="002A75B0"/>
    <w:rsid w:val="002A7716"/>
    <w:rsid w:val="002A7DEB"/>
    <w:rsid w:val="002A7F87"/>
    <w:rsid w:val="002B04C3"/>
    <w:rsid w:val="002B083B"/>
    <w:rsid w:val="002B0C25"/>
    <w:rsid w:val="002B0F1A"/>
    <w:rsid w:val="002B129F"/>
    <w:rsid w:val="002B1C31"/>
    <w:rsid w:val="002B1DB7"/>
    <w:rsid w:val="002B1DE4"/>
    <w:rsid w:val="002B1ECE"/>
    <w:rsid w:val="002B3073"/>
    <w:rsid w:val="002B43A2"/>
    <w:rsid w:val="002B50B2"/>
    <w:rsid w:val="002B6752"/>
    <w:rsid w:val="002C08A3"/>
    <w:rsid w:val="002C13D4"/>
    <w:rsid w:val="002C1EBD"/>
    <w:rsid w:val="002C26A0"/>
    <w:rsid w:val="002C328E"/>
    <w:rsid w:val="002C3F51"/>
    <w:rsid w:val="002C4830"/>
    <w:rsid w:val="002C4BF8"/>
    <w:rsid w:val="002C51D7"/>
    <w:rsid w:val="002C61AE"/>
    <w:rsid w:val="002D023B"/>
    <w:rsid w:val="002D064E"/>
    <w:rsid w:val="002D1D12"/>
    <w:rsid w:val="002D3D85"/>
    <w:rsid w:val="002D41A4"/>
    <w:rsid w:val="002D46FF"/>
    <w:rsid w:val="002D6344"/>
    <w:rsid w:val="002D68B0"/>
    <w:rsid w:val="002D764C"/>
    <w:rsid w:val="002D7F3E"/>
    <w:rsid w:val="002E05C1"/>
    <w:rsid w:val="002E0CA2"/>
    <w:rsid w:val="002E33E7"/>
    <w:rsid w:val="002E3CF7"/>
    <w:rsid w:val="002E4F02"/>
    <w:rsid w:val="002E5A84"/>
    <w:rsid w:val="002E6F23"/>
    <w:rsid w:val="002E767D"/>
    <w:rsid w:val="002E7C44"/>
    <w:rsid w:val="002E7E5B"/>
    <w:rsid w:val="002F006A"/>
    <w:rsid w:val="002F1A6F"/>
    <w:rsid w:val="002F4627"/>
    <w:rsid w:val="002F4B0C"/>
    <w:rsid w:val="002F650D"/>
    <w:rsid w:val="003003AF"/>
    <w:rsid w:val="003026CB"/>
    <w:rsid w:val="0030326F"/>
    <w:rsid w:val="00303366"/>
    <w:rsid w:val="00304E12"/>
    <w:rsid w:val="00305E21"/>
    <w:rsid w:val="003060A2"/>
    <w:rsid w:val="00306760"/>
    <w:rsid w:val="00306817"/>
    <w:rsid w:val="0031065E"/>
    <w:rsid w:val="00310F9B"/>
    <w:rsid w:val="00311639"/>
    <w:rsid w:val="00312550"/>
    <w:rsid w:val="00312EF2"/>
    <w:rsid w:val="003143B3"/>
    <w:rsid w:val="00314521"/>
    <w:rsid w:val="00314C73"/>
    <w:rsid w:val="00315D8C"/>
    <w:rsid w:val="003168DD"/>
    <w:rsid w:val="00316BFA"/>
    <w:rsid w:val="0031795E"/>
    <w:rsid w:val="00317EF3"/>
    <w:rsid w:val="00320290"/>
    <w:rsid w:val="0032061E"/>
    <w:rsid w:val="003219B9"/>
    <w:rsid w:val="00321EF4"/>
    <w:rsid w:val="00322735"/>
    <w:rsid w:val="00323E50"/>
    <w:rsid w:val="003269D2"/>
    <w:rsid w:val="00326B06"/>
    <w:rsid w:val="00327EAA"/>
    <w:rsid w:val="00331EBC"/>
    <w:rsid w:val="00333612"/>
    <w:rsid w:val="00334561"/>
    <w:rsid w:val="0033484C"/>
    <w:rsid w:val="003348ED"/>
    <w:rsid w:val="00334F47"/>
    <w:rsid w:val="0033508B"/>
    <w:rsid w:val="003367FA"/>
    <w:rsid w:val="00337221"/>
    <w:rsid w:val="00337275"/>
    <w:rsid w:val="003376A4"/>
    <w:rsid w:val="00337E47"/>
    <w:rsid w:val="00340AF7"/>
    <w:rsid w:val="0034156D"/>
    <w:rsid w:val="00341E80"/>
    <w:rsid w:val="0034211C"/>
    <w:rsid w:val="00342D42"/>
    <w:rsid w:val="00342F37"/>
    <w:rsid w:val="00345167"/>
    <w:rsid w:val="0034574B"/>
    <w:rsid w:val="00346048"/>
    <w:rsid w:val="00346644"/>
    <w:rsid w:val="00346CB7"/>
    <w:rsid w:val="00346DF6"/>
    <w:rsid w:val="00346E15"/>
    <w:rsid w:val="00347BD0"/>
    <w:rsid w:val="00350CA2"/>
    <w:rsid w:val="00351909"/>
    <w:rsid w:val="003520AA"/>
    <w:rsid w:val="00352A86"/>
    <w:rsid w:val="00352C90"/>
    <w:rsid w:val="00354263"/>
    <w:rsid w:val="00354474"/>
    <w:rsid w:val="00354CD1"/>
    <w:rsid w:val="00354E4A"/>
    <w:rsid w:val="00355ADD"/>
    <w:rsid w:val="00355F11"/>
    <w:rsid w:val="00355FEB"/>
    <w:rsid w:val="00357AB3"/>
    <w:rsid w:val="00357D2B"/>
    <w:rsid w:val="00360F60"/>
    <w:rsid w:val="00361FB3"/>
    <w:rsid w:val="00362A47"/>
    <w:rsid w:val="00362ED3"/>
    <w:rsid w:val="0036471B"/>
    <w:rsid w:val="00364D81"/>
    <w:rsid w:val="00365E8A"/>
    <w:rsid w:val="003663A1"/>
    <w:rsid w:val="003663CC"/>
    <w:rsid w:val="003663D5"/>
    <w:rsid w:val="00366A0C"/>
    <w:rsid w:val="00366A31"/>
    <w:rsid w:val="00366C1C"/>
    <w:rsid w:val="00367A8E"/>
    <w:rsid w:val="00370A5C"/>
    <w:rsid w:val="00370E7D"/>
    <w:rsid w:val="00372813"/>
    <w:rsid w:val="00372E5C"/>
    <w:rsid w:val="00372F6A"/>
    <w:rsid w:val="00373245"/>
    <w:rsid w:val="003741F2"/>
    <w:rsid w:val="0037472C"/>
    <w:rsid w:val="00374B61"/>
    <w:rsid w:val="00375078"/>
    <w:rsid w:val="0037643D"/>
    <w:rsid w:val="00376A17"/>
    <w:rsid w:val="003779AA"/>
    <w:rsid w:val="003804A7"/>
    <w:rsid w:val="003805AF"/>
    <w:rsid w:val="0038137A"/>
    <w:rsid w:val="0038155E"/>
    <w:rsid w:val="00382A8F"/>
    <w:rsid w:val="00382A93"/>
    <w:rsid w:val="003835B8"/>
    <w:rsid w:val="0038440D"/>
    <w:rsid w:val="003854CF"/>
    <w:rsid w:val="003861C3"/>
    <w:rsid w:val="0038719F"/>
    <w:rsid w:val="003872A6"/>
    <w:rsid w:val="00387FFB"/>
    <w:rsid w:val="00390C6E"/>
    <w:rsid w:val="00392F39"/>
    <w:rsid w:val="00393585"/>
    <w:rsid w:val="0039383C"/>
    <w:rsid w:val="0039551E"/>
    <w:rsid w:val="0039645D"/>
    <w:rsid w:val="003A109A"/>
    <w:rsid w:val="003A1BB2"/>
    <w:rsid w:val="003A1DD7"/>
    <w:rsid w:val="003A2287"/>
    <w:rsid w:val="003A4171"/>
    <w:rsid w:val="003A5C4E"/>
    <w:rsid w:val="003A7A7C"/>
    <w:rsid w:val="003A7EBA"/>
    <w:rsid w:val="003B04AC"/>
    <w:rsid w:val="003B0932"/>
    <w:rsid w:val="003B10F1"/>
    <w:rsid w:val="003B1B41"/>
    <w:rsid w:val="003B2104"/>
    <w:rsid w:val="003B21F4"/>
    <w:rsid w:val="003B324E"/>
    <w:rsid w:val="003B4C27"/>
    <w:rsid w:val="003C0247"/>
    <w:rsid w:val="003C04CC"/>
    <w:rsid w:val="003C13C1"/>
    <w:rsid w:val="003C1A41"/>
    <w:rsid w:val="003C2616"/>
    <w:rsid w:val="003C2D84"/>
    <w:rsid w:val="003C4353"/>
    <w:rsid w:val="003C44BF"/>
    <w:rsid w:val="003C4A31"/>
    <w:rsid w:val="003C4F89"/>
    <w:rsid w:val="003C5184"/>
    <w:rsid w:val="003C53E7"/>
    <w:rsid w:val="003C682D"/>
    <w:rsid w:val="003C685F"/>
    <w:rsid w:val="003C6A4A"/>
    <w:rsid w:val="003D07F0"/>
    <w:rsid w:val="003D1254"/>
    <w:rsid w:val="003D1966"/>
    <w:rsid w:val="003D1AFA"/>
    <w:rsid w:val="003D68C3"/>
    <w:rsid w:val="003D7A34"/>
    <w:rsid w:val="003E00AF"/>
    <w:rsid w:val="003E2757"/>
    <w:rsid w:val="003E2F88"/>
    <w:rsid w:val="003E3777"/>
    <w:rsid w:val="003E3E09"/>
    <w:rsid w:val="003E41FA"/>
    <w:rsid w:val="003E45C1"/>
    <w:rsid w:val="003E4661"/>
    <w:rsid w:val="003E4886"/>
    <w:rsid w:val="003F083A"/>
    <w:rsid w:val="003F1DE8"/>
    <w:rsid w:val="003F2EBD"/>
    <w:rsid w:val="003F4219"/>
    <w:rsid w:val="003F58C4"/>
    <w:rsid w:val="003F58EC"/>
    <w:rsid w:val="003F6907"/>
    <w:rsid w:val="003F715E"/>
    <w:rsid w:val="004001FE"/>
    <w:rsid w:val="00400EA5"/>
    <w:rsid w:val="00402533"/>
    <w:rsid w:val="004031EB"/>
    <w:rsid w:val="00403AC9"/>
    <w:rsid w:val="00404A8A"/>
    <w:rsid w:val="00404D17"/>
    <w:rsid w:val="004054FF"/>
    <w:rsid w:val="00405ADA"/>
    <w:rsid w:val="00405BA6"/>
    <w:rsid w:val="004079C9"/>
    <w:rsid w:val="004101B2"/>
    <w:rsid w:val="00410304"/>
    <w:rsid w:val="004125E1"/>
    <w:rsid w:val="00413773"/>
    <w:rsid w:val="004154EE"/>
    <w:rsid w:val="00417D90"/>
    <w:rsid w:val="0042077C"/>
    <w:rsid w:val="00420FC5"/>
    <w:rsid w:val="0042196B"/>
    <w:rsid w:val="00422F9E"/>
    <w:rsid w:val="00423236"/>
    <w:rsid w:val="004234B9"/>
    <w:rsid w:val="00423525"/>
    <w:rsid w:val="0042388B"/>
    <w:rsid w:val="004248A2"/>
    <w:rsid w:val="00425909"/>
    <w:rsid w:val="00426E69"/>
    <w:rsid w:val="0042732F"/>
    <w:rsid w:val="004275BD"/>
    <w:rsid w:val="00427A0B"/>
    <w:rsid w:val="00427A50"/>
    <w:rsid w:val="00427F1D"/>
    <w:rsid w:val="004303A0"/>
    <w:rsid w:val="004307D8"/>
    <w:rsid w:val="00431B43"/>
    <w:rsid w:val="00434216"/>
    <w:rsid w:val="00434BD9"/>
    <w:rsid w:val="00434E2B"/>
    <w:rsid w:val="0043553B"/>
    <w:rsid w:val="00436215"/>
    <w:rsid w:val="004363F1"/>
    <w:rsid w:val="00436DCF"/>
    <w:rsid w:val="00437970"/>
    <w:rsid w:val="00437EC2"/>
    <w:rsid w:val="00440CFC"/>
    <w:rsid w:val="00441130"/>
    <w:rsid w:val="0044163A"/>
    <w:rsid w:val="004423D7"/>
    <w:rsid w:val="00442B11"/>
    <w:rsid w:val="00442CCA"/>
    <w:rsid w:val="00444029"/>
    <w:rsid w:val="0044449A"/>
    <w:rsid w:val="004445D5"/>
    <w:rsid w:val="00445E4F"/>
    <w:rsid w:val="00446F54"/>
    <w:rsid w:val="004527FE"/>
    <w:rsid w:val="00453D03"/>
    <w:rsid w:val="00453E6E"/>
    <w:rsid w:val="00454AAD"/>
    <w:rsid w:val="00454BAE"/>
    <w:rsid w:val="00455390"/>
    <w:rsid w:val="0045641B"/>
    <w:rsid w:val="0045652D"/>
    <w:rsid w:val="004567F0"/>
    <w:rsid w:val="00457263"/>
    <w:rsid w:val="00457515"/>
    <w:rsid w:val="00460D1F"/>
    <w:rsid w:val="00461B93"/>
    <w:rsid w:val="00461F6E"/>
    <w:rsid w:val="00462083"/>
    <w:rsid w:val="00462C3C"/>
    <w:rsid w:val="00463224"/>
    <w:rsid w:val="00463806"/>
    <w:rsid w:val="004644A7"/>
    <w:rsid w:val="00465A31"/>
    <w:rsid w:val="004669B8"/>
    <w:rsid w:val="00470264"/>
    <w:rsid w:val="004704F8"/>
    <w:rsid w:val="004711E9"/>
    <w:rsid w:val="00471EC6"/>
    <w:rsid w:val="00473D11"/>
    <w:rsid w:val="00474424"/>
    <w:rsid w:val="004747B3"/>
    <w:rsid w:val="00474FB9"/>
    <w:rsid w:val="0047533C"/>
    <w:rsid w:val="004759DC"/>
    <w:rsid w:val="00475D3A"/>
    <w:rsid w:val="00477757"/>
    <w:rsid w:val="00480163"/>
    <w:rsid w:val="004801EF"/>
    <w:rsid w:val="00480D48"/>
    <w:rsid w:val="00481CAA"/>
    <w:rsid w:val="00484406"/>
    <w:rsid w:val="00486DC7"/>
    <w:rsid w:val="00490007"/>
    <w:rsid w:val="00490F1B"/>
    <w:rsid w:val="00490F44"/>
    <w:rsid w:val="00491677"/>
    <w:rsid w:val="00492ED0"/>
    <w:rsid w:val="00493514"/>
    <w:rsid w:val="00493B0F"/>
    <w:rsid w:val="00493BF5"/>
    <w:rsid w:val="004946F3"/>
    <w:rsid w:val="00494D33"/>
    <w:rsid w:val="00496700"/>
    <w:rsid w:val="0049697F"/>
    <w:rsid w:val="0049773E"/>
    <w:rsid w:val="00497968"/>
    <w:rsid w:val="00497DD5"/>
    <w:rsid w:val="004A078E"/>
    <w:rsid w:val="004A1088"/>
    <w:rsid w:val="004A198E"/>
    <w:rsid w:val="004A2216"/>
    <w:rsid w:val="004A22FD"/>
    <w:rsid w:val="004A2BB7"/>
    <w:rsid w:val="004A37F5"/>
    <w:rsid w:val="004A5563"/>
    <w:rsid w:val="004A5FF6"/>
    <w:rsid w:val="004A6172"/>
    <w:rsid w:val="004A7594"/>
    <w:rsid w:val="004A7B44"/>
    <w:rsid w:val="004B0FA5"/>
    <w:rsid w:val="004B1A5E"/>
    <w:rsid w:val="004B1CC9"/>
    <w:rsid w:val="004B20F4"/>
    <w:rsid w:val="004B2AD4"/>
    <w:rsid w:val="004B2BE1"/>
    <w:rsid w:val="004B33A2"/>
    <w:rsid w:val="004B3EDE"/>
    <w:rsid w:val="004B500B"/>
    <w:rsid w:val="004B6234"/>
    <w:rsid w:val="004B664E"/>
    <w:rsid w:val="004B7FCA"/>
    <w:rsid w:val="004C04E3"/>
    <w:rsid w:val="004C113D"/>
    <w:rsid w:val="004C16AC"/>
    <w:rsid w:val="004C3418"/>
    <w:rsid w:val="004C3A7C"/>
    <w:rsid w:val="004C4DB9"/>
    <w:rsid w:val="004C58E6"/>
    <w:rsid w:val="004C623A"/>
    <w:rsid w:val="004D0FA2"/>
    <w:rsid w:val="004D1857"/>
    <w:rsid w:val="004D1FF1"/>
    <w:rsid w:val="004D2101"/>
    <w:rsid w:val="004D28D3"/>
    <w:rsid w:val="004D293A"/>
    <w:rsid w:val="004D3179"/>
    <w:rsid w:val="004D31D8"/>
    <w:rsid w:val="004D37CC"/>
    <w:rsid w:val="004D3FAD"/>
    <w:rsid w:val="004D41A1"/>
    <w:rsid w:val="004D4B62"/>
    <w:rsid w:val="004D54B4"/>
    <w:rsid w:val="004D5631"/>
    <w:rsid w:val="004D6234"/>
    <w:rsid w:val="004D6676"/>
    <w:rsid w:val="004D6D51"/>
    <w:rsid w:val="004D761B"/>
    <w:rsid w:val="004E2F99"/>
    <w:rsid w:val="004E3015"/>
    <w:rsid w:val="004E3749"/>
    <w:rsid w:val="004E3FFB"/>
    <w:rsid w:val="004E55B6"/>
    <w:rsid w:val="004E59C4"/>
    <w:rsid w:val="004E5A42"/>
    <w:rsid w:val="004E62AF"/>
    <w:rsid w:val="004F00F7"/>
    <w:rsid w:val="004F24EF"/>
    <w:rsid w:val="004F2ACD"/>
    <w:rsid w:val="004F3938"/>
    <w:rsid w:val="004F3D8C"/>
    <w:rsid w:val="004F627D"/>
    <w:rsid w:val="004F6532"/>
    <w:rsid w:val="004F78EB"/>
    <w:rsid w:val="004F7F3F"/>
    <w:rsid w:val="0050051F"/>
    <w:rsid w:val="00500FBD"/>
    <w:rsid w:val="0050181D"/>
    <w:rsid w:val="00501A3E"/>
    <w:rsid w:val="00501AC2"/>
    <w:rsid w:val="00502137"/>
    <w:rsid w:val="00503FD3"/>
    <w:rsid w:val="00504CAA"/>
    <w:rsid w:val="005056F1"/>
    <w:rsid w:val="00505A72"/>
    <w:rsid w:val="00505C95"/>
    <w:rsid w:val="0050718D"/>
    <w:rsid w:val="005073E1"/>
    <w:rsid w:val="00507AA5"/>
    <w:rsid w:val="005102F6"/>
    <w:rsid w:val="005108D9"/>
    <w:rsid w:val="0051237D"/>
    <w:rsid w:val="00512944"/>
    <w:rsid w:val="00512D32"/>
    <w:rsid w:val="005153DF"/>
    <w:rsid w:val="00515957"/>
    <w:rsid w:val="00515CD7"/>
    <w:rsid w:val="005161E9"/>
    <w:rsid w:val="00516694"/>
    <w:rsid w:val="00516AC9"/>
    <w:rsid w:val="0052049F"/>
    <w:rsid w:val="00520B1A"/>
    <w:rsid w:val="0052120D"/>
    <w:rsid w:val="00521E0D"/>
    <w:rsid w:val="00523703"/>
    <w:rsid w:val="00523EA1"/>
    <w:rsid w:val="00524D8E"/>
    <w:rsid w:val="00525E76"/>
    <w:rsid w:val="00526520"/>
    <w:rsid w:val="005267F9"/>
    <w:rsid w:val="0053143C"/>
    <w:rsid w:val="0053173D"/>
    <w:rsid w:val="00532B16"/>
    <w:rsid w:val="0053366A"/>
    <w:rsid w:val="005344D9"/>
    <w:rsid w:val="005351BF"/>
    <w:rsid w:val="00535212"/>
    <w:rsid w:val="0053739D"/>
    <w:rsid w:val="00537660"/>
    <w:rsid w:val="00537F62"/>
    <w:rsid w:val="005428E1"/>
    <w:rsid w:val="0054299E"/>
    <w:rsid w:val="00542E66"/>
    <w:rsid w:val="005433B8"/>
    <w:rsid w:val="005453AE"/>
    <w:rsid w:val="00546219"/>
    <w:rsid w:val="005470AE"/>
    <w:rsid w:val="00547826"/>
    <w:rsid w:val="00547EB6"/>
    <w:rsid w:val="005510A5"/>
    <w:rsid w:val="005518A5"/>
    <w:rsid w:val="00551CA5"/>
    <w:rsid w:val="00552326"/>
    <w:rsid w:val="00554265"/>
    <w:rsid w:val="00554AB4"/>
    <w:rsid w:val="00555C47"/>
    <w:rsid w:val="00556102"/>
    <w:rsid w:val="00557BDB"/>
    <w:rsid w:val="00557BF3"/>
    <w:rsid w:val="00557D41"/>
    <w:rsid w:val="00560129"/>
    <w:rsid w:val="00560394"/>
    <w:rsid w:val="005603F1"/>
    <w:rsid w:val="0056055C"/>
    <w:rsid w:val="00561EA5"/>
    <w:rsid w:val="0056454A"/>
    <w:rsid w:val="0056519A"/>
    <w:rsid w:val="00565913"/>
    <w:rsid w:val="00565AF5"/>
    <w:rsid w:val="00567F22"/>
    <w:rsid w:val="0057020F"/>
    <w:rsid w:val="005712F5"/>
    <w:rsid w:val="00571662"/>
    <w:rsid w:val="00572102"/>
    <w:rsid w:val="005724F7"/>
    <w:rsid w:val="00573056"/>
    <w:rsid w:val="00574E97"/>
    <w:rsid w:val="005761DE"/>
    <w:rsid w:val="0057753D"/>
    <w:rsid w:val="00577ABE"/>
    <w:rsid w:val="00577E73"/>
    <w:rsid w:val="005807C4"/>
    <w:rsid w:val="0058140B"/>
    <w:rsid w:val="00582714"/>
    <w:rsid w:val="00582B8D"/>
    <w:rsid w:val="00582E44"/>
    <w:rsid w:val="005853C1"/>
    <w:rsid w:val="00585536"/>
    <w:rsid w:val="00585D0D"/>
    <w:rsid w:val="00585F21"/>
    <w:rsid w:val="005865CD"/>
    <w:rsid w:val="00587173"/>
    <w:rsid w:val="0058750E"/>
    <w:rsid w:val="005876EA"/>
    <w:rsid w:val="00590575"/>
    <w:rsid w:val="00590B70"/>
    <w:rsid w:val="005925F6"/>
    <w:rsid w:val="0059349C"/>
    <w:rsid w:val="005938E4"/>
    <w:rsid w:val="00595C9B"/>
    <w:rsid w:val="0059729B"/>
    <w:rsid w:val="005A0653"/>
    <w:rsid w:val="005A0861"/>
    <w:rsid w:val="005A15F4"/>
    <w:rsid w:val="005A17AB"/>
    <w:rsid w:val="005A1F91"/>
    <w:rsid w:val="005A4109"/>
    <w:rsid w:val="005A471E"/>
    <w:rsid w:val="005A53A2"/>
    <w:rsid w:val="005A6942"/>
    <w:rsid w:val="005A6DF8"/>
    <w:rsid w:val="005A6E40"/>
    <w:rsid w:val="005B05F3"/>
    <w:rsid w:val="005B0B6C"/>
    <w:rsid w:val="005B0BFC"/>
    <w:rsid w:val="005B1C24"/>
    <w:rsid w:val="005B1C5A"/>
    <w:rsid w:val="005B2025"/>
    <w:rsid w:val="005B20CD"/>
    <w:rsid w:val="005B2636"/>
    <w:rsid w:val="005B28C2"/>
    <w:rsid w:val="005B3480"/>
    <w:rsid w:val="005B42F3"/>
    <w:rsid w:val="005B4C21"/>
    <w:rsid w:val="005B4F39"/>
    <w:rsid w:val="005B6360"/>
    <w:rsid w:val="005B6F8C"/>
    <w:rsid w:val="005C2036"/>
    <w:rsid w:val="005C2B82"/>
    <w:rsid w:val="005C2F33"/>
    <w:rsid w:val="005C35D3"/>
    <w:rsid w:val="005C3B52"/>
    <w:rsid w:val="005C570A"/>
    <w:rsid w:val="005C6366"/>
    <w:rsid w:val="005C6A6A"/>
    <w:rsid w:val="005C6E8C"/>
    <w:rsid w:val="005C7DB1"/>
    <w:rsid w:val="005D12EA"/>
    <w:rsid w:val="005D18BB"/>
    <w:rsid w:val="005D2049"/>
    <w:rsid w:val="005D3430"/>
    <w:rsid w:val="005D388F"/>
    <w:rsid w:val="005D396A"/>
    <w:rsid w:val="005D39E5"/>
    <w:rsid w:val="005D3EDF"/>
    <w:rsid w:val="005D4458"/>
    <w:rsid w:val="005D560E"/>
    <w:rsid w:val="005D6560"/>
    <w:rsid w:val="005D6F54"/>
    <w:rsid w:val="005D76C6"/>
    <w:rsid w:val="005E2C76"/>
    <w:rsid w:val="005E44B8"/>
    <w:rsid w:val="005E45E7"/>
    <w:rsid w:val="005E46C6"/>
    <w:rsid w:val="005E494E"/>
    <w:rsid w:val="005E4AF8"/>
    <w:rsid w:val="005E5483"/>
    <w:rsid w:val="005E5AE3"/>
    <w:rsid w:val="005E5E87"/>
    <w:rsid w:val="005E670B"/>
    <w:rsid w:val="005E6876"/>
    <w:rsid w:val="005E6B57"/>
    <w:rsid w:val="005E7CB6"/>
    <w:rsid w:val="005F0A44"/>
    <w:rsid w:val="005F0D48"/>
    <w:rsid w:val="005F25F7"/>
    <w:rsid w:val="005F310E"/>
    <w:rsid w:val="005F3992"/>
    <w:rsid w:val="005F3AFF"/>
    <w:rsid w:val="005F40C0"/>
    <w:rsid w:val="005F47C7"/>
    <w:rsid w:val="005F4F40"/>
    <w:rsid w:val="005F524D"/>
    <w:rsid w:val="005F6DEC"/>
    <w:rsid w:val="00600198"/>
    <w:rsid w:val="0060060E"/>
    <w:rsid w:val="00601B24"/>
    <w:rsid w:val="00601F20"/>
    <w:rsid w:val="00603552"/>
    <w:rsid w:val="00603679"/>
    <w:rsid w:val="006036F0"/>
    <w:rsid w:val="006039FC"/>
    <w:rsid w:val="00603E5A"/>
    <w:rsid w:val="006042A8"/>
    <w:rsid w:val="00604355"/>
    <w:rsid w:val="0060442E"/>
    <w:rsid w:val="00604CEB"/>
    <w:rsid w:val="00605549"/>
    <w:rsid w:val="0060705B"/>
    <w:rsid w:val="0060718D"/>
    <w:rsid w:val="00607A85"/>
    <w:rsid w:val="00610819"/>
    <w:rsid w:val="00611082"/>
    <w:rsid w:val="006115EC"/>
    <w:rsid w:val="00611E1A"/>
    <w:rsid w:val="0061235C"/>
    <w:rsid w:val="006148BC"/>
    <w:rsid w:val="0061629A"/>
    <w:rsid w:val="00616BFB"/>
    <w:rsid w:val="00616E23"/>
    <w:rsid w:val="00617B2D"/>
    <w:rsid w:val="0062116D"/>
    <w:rsid w:val="006222D5"/>
    <w:rsid w:val="00622EED"/>
    <w:rsid w:val="00623053"/>
    <w:rsid w:val="00623164"/>
    <w:rsid w:val="00624ED5"/>
    <w:rsid w:val="00625D15"/>
    <w:rsid w:val="00626305"/>
    <w:rsid w:val="006263D9"/>
    <w:rsid w:val="00630BB9"/>
    <w:rsid w:val="006310EC"/>
    <w:rsid w:val="00632397"/>
    <w:rsid w:val="00632762"/>
    <w:rsid w:val="00633530"/>
    <w:rsid w:val="006343C1"/>
    <w:rsid w:val="00635696"/>
    <w:rsid w:val="0063630B"/>
    <w:rsid w:val="00636CF5"/>
    <w:rsid w:val="00640BA5"/>
    <w:rsid w:val="006420D6"/>
    <w:rsid w:val="00642D54"/>
    <w:rsid w:val="00642FD5"/>
    <w:rsid w:val="00643336"/>
    <w:rsid w:val="0064395B"/>
    <w:rsid w:val="00644293"/>
    <w:rsid w:val="006456AE"/>
    <w:rsid w:val="006457F4"/>
    <w:rsid w:val="00645B3F"/>
    <w:rsid w:val="0064695F"/>
    <w:rsid w:val="00646D8F"/>
    <w:rsid w:val="00646F1C"/>
    <w:rsid w:val="00647E91"/>
    <w:rsid w:val="00651142"/>
    <w:rsid w:val="00652644"/>
    <w:rsid w:val="00652859"/>
    <w:rsid w:val="00653EA8"/>
    <w:rsid w:val="00654128"/>
    <w:rsid w:val="0065597F"/>
    <w:rsid w:val="006559CD"/>
    <w:rsid w:val="00657945"/>
    <w:rsid w:val="00657CEA"/>
    <w:rsid w:val="00657D24"/>
    <w:rsid w:val="00660DBE"/>
    <w:rsid w:val="00661532"/>
    <w:rsid w:val="00661F54"/>
    <w:rsid w:val="006621BB"/>
    <w:rsid w:val="00662A0C"/>
    <w:rsid w:val="00663520"/>
    <w:rsid w:val="00663584"/>
    <w:rsid w:val="00665053"/>
    <w:rsid w:val="006676CD"/>
    <w:rsid w:val="00667994"/>
    <w:rsid w:val="00670641"/>
    <w:rsid w:val="00670B25"/>
    <w:rsid w:val="006718B6"/>
    <w:rsid w:val="00672FEF"/>
    <w:rsid w:val="0067307B"/>
    <w:rsid w:val="0067314A"/>
    <w:rsid w:val="006731B4"/>
    <w:rsid w:val="006735A4"/>
    <w:rsid w:val="0067394B"/>
    <w:rsid w:val="006800DC"/>
    <w:rsid w:val="00680250"/>
    <w:rsid w:val="00681238"/>
    <w:rsid w:val="006824A3"/>
    <w:rsid w:val="00682BA3"/>
    <w:rsid w:val="00684505"/>
    <w:rsid w:val="006851CF"/>
    <w:rsid w:val="00687764"/>
    <w:rsid w:val="00687ABB"/>
    <w:rsid w:val="006906EB"/>
    <w:rsid w:val="00691159"/>
    <w:rsid w:val="0069188C"/>
    <w:rsid w:val="0069201E"/>
    <w:rsid w:val="0069268C"/>
    <w:rsid w:val="00692E0E"/>
    <w:rsid w:val="00692F4A"/>
    <w:rsid w:val="00693783"/>
    <w:rsid w:val="006939CA"/>
    <w:rsid w:val="0069451C"/>
    <w:rsid w:val="0069534E"/>
    <w:rsid w:val="00695CCC"/>
    <w:rsid w:val="0069684E"/>
    <w:rsid w:val="00696915"/>
    <w:rsid w:val="00696E8F"/>
    <w:rsid w:val="006975BC"/>
    <w:rsid w:val="00697C8A"/>
    <w:rsid w:val="006A023A"/>
    <w:rsid w:val="006A03D0"/>
    <w:rsid w:val="006A0B94"/>
    <w:rsid w:val="006A1135"/>
    <w:rsid w:val="006A407A"/>
    <w:rsid w:val="006A4868"/>
    <w:rsid w:val="006A51B0"/>
    <w:rsid w:val="006A6A5E"/>
    <w:rsid w:val="006A6CD5"/>
    <w:rsid w:val="006A7DC7"/>
    <w:rsid w:val="006B0983"/>
    <w:rsid w:val="006B1698"/>
    <w:rsid w:val="006B1892"/>
    <w:rsid w:val="006B3378"/>
    <w:rsid w:val="006B39E6"/>
    <w:rsid w:val="006B3DF1"/>
    <w:rsid w:val="006B40B8"/>
    <w:rsid w:val="006B45D3"/>
    <w:rsid w:val="006B5AD6"/>
    <w:rsid w:val="006B5DDB"/>
    <w:rsid w:val="006C2D98"/>
    <w:rsid w:val="006C36A1"/>
    <w:rsid w:val="006C3FCE"/>
    <w:rsid w:val="006C4429"/>
    <w:rsid w:val="006C4671"/>
    <w:rsid w:val="006C5BDA"/>
    <w:rsid w:val="006C663E"/>
    <w:rsid w:val="006C7DCD"/>
    <w:rsid w:val="006C7E71"/>
    <w:rsid w:val="006D0741"/>
    <w:rsid w:val="006D132A"/>
    <w:rsid w:val="006D27D8"/>
    <w:rsid w:val="006D2876"/>
    <w:rsid w:val="006D431C"/>
    <w:rsid w:val="006D5851"/>
    <w:rsid w:val="006D5CC5"/>
    <w:rsid w:val="006D5F41"/>
    <w:rsid w:val="006D7680"/>
    <w:rsid w:val="006E00E2"/>
    <w:rsid w:val="006E138E"/>
    <w:rsid w:val="006E2098"/>
    <w:rsid w:val="006E2A74"/>
    <w:rsid w:val="006E2BD6"/>
    <w:rsid w:val="006E44A8"/>
    <w:rsid w:val="006E4A71"/>
    <w:rsid w:val="006E4A7A"/>
    <w:rsid w:val="006E509C"/>
    <w:rsid w:val="006E537A"/>
    <w:rsid w:val="006E5E6A"/>
    <w:rsid w:val="006E7111"/>
    <w:rsid w:val="006E75D4"/>
    <w:rsid w:val="006E7B75"/>
    <w:rsid w:val="006E7B7C"/>
    <w:rsid w:val="006F02FA"/>
    <w:rsid w:val="006F1145"/>
    <w:rsid w:val="006F15E2"/>
    <w:rsid w:val="006F168F"/>
    <w:rsid w:val="006F208E"/>
    <w:rsid w:val="006F45BA"/>
    <w:rsid w:val="006F546C"/>
    <w:rsid w:val="006F6858"/>
    <w:rsid w:val="006F795F"/>
    <w:rsid w:val="006F7B37"/>
    <w:rsid w:val="006F7CC9"/>
    <w:rsid w:val="006F7F58"/>
    <w:rsid w:val="007000CE"/>
    <w:rsid w:val="00700335"/>
    <w:rsid w:val="00700AEA"/>
    <w:rsid w:val="00702B2B"/>
    <w:rsid w:val="007030D6"/>
    <w:rsid w:val="00704F0C"/>
    <w:rsid w:val="007058B3"/>
    <w:rsid w:val="00706AEC"/>
    <w:rsid w:val="00707076"/>
    <w:rsid w:val="0070759F"/>
    <w:rsid w:val="00710FB9"/>
    <w:rsid w:val="007110DD"/>
    <w:rsid w:val="007112DE"/>
    <w:rsid w:val="007134B7"/>
    <w:rsid w:val="00715172"/>
    <w:rsid w:val="00715DF1"/>
    <w:rsid w:val="0071678E"/>
    <w:rsid w:val="00716AE2"/>
    <w:rsid w:val="00716E97"/>
    <w:rsid w:val="00721190"/>
    <w:rsid w:val="00721B54"/>
    <w:rsid w:val="007243E2"/>
    <w:rsid w:val="007258A8"/>
    <w:rsid w:val="007268D8"/>
    <w:rsid w:val="0072751E"/>
    <w:rsid w:val="00730192"/>
    <w:rsid w:val="00735B43"/>
    <w:rsid w:val="00735F85"/>
    <w:rsid w:val="00735FF4"/>
    <w:rsid w:val="0073635C"/>
    <w:rsid w:val="007402CF"/>
    <w:rsid w:val="00740DD8"/>
    <w:rsid w:val="0074128A"/>
    <w:rsid w:val="007419F7"/>
    <w:rsid w:val="00741E36"/>
    <w:rsid w:val="00741FDB"/>
    <w:rsid w:val="007425A5"/>
    <w:rsid w:val="0074271D"/>
    <w:rsid w:val="0074339A"/>
    <w:rsid w:val="00743F0D"/>
    <w:rsid w:val="00744923"/>
    <w:rsid w:val="00744B07"/>
    <w:rsid w:val="00745492"/>
    <w:rsid w:val="00746C59"/>
    <w:rsid w:val="00747566"/>
    <w:rsid w:val="00750A2B"/>
    <w:rsid w:val="00754C1B"/>
    <w:rsid w:val="00755357"/>
    <w:rsid w:val="00755BC9"/>
    <w:rsid w:val="00757C81"/>
    <w:rsid w:val="007603F7"/>
    <w:rsid w:val="007618EE"/>
    <w:rsid w:val="00761E56"/>
    <w:rsid w:val="007621C1"/>
    <w:rsid w:val="00763090"/>
    <w:rsid w:val="007636BA"/>
    <w:rsid w:val="0076373C"/>
    <w:rsid w:val="007638A4"/>
    <w:rsid w:val="007646B5"/>
    <w:rsid w:val="00764DEE"/>
    <w:rsid w:val="00765471"/>
    <w:rsid w:val="007657D6"/>
    <w:rsid w:val="00766480"/>
    <w:rsid w:val="00766FC6"/>
    <w:rsid w:val="007703F1"/>
    <w:rsid w:val="00771227"/>
    <w:rsid w:val="0077125D"/>
    <w:rsid w:val="00771A11"/>
    <w:rsid w:val="007721B1"/>
    <w:rsid w:val="00772583"/>
    <w:rsid w:val="00773354"/>
    <w:rsid w:val="0077348C"/>
    <w:rsid w:val="00774466"/>
    <w:rsid w:val="00774BF3"/>
    <w:rsid w:val="007751B6"/>
    <w:rsid w:val="00775E93"/>
    <w:rsid w:val="00775FBC"/>
    <w:rsid w:val="00776B7A"/>
    <w:rsid w:val="0077765E"/>
    <w:rsid w:val="00777B07"/>
    <w:rsid w:val="00780943"/>
    <w:rsid w:val="00781FD8"/>
    <w:rsid w:val="00782485"/>
    <w:rsid w:val="00782E1E"/>
    <w:rsid w:val="0078340A"/>
    <w:rsid w:val="007837A3"/>
    <w:rsid w:val="00783A30"/>
    <w:rsid w:val="00783A52"/>
    <w:rsid w:val="00784D1B"/>
    <w:rsid w:val="007850E5"/>
    <w:rsid w:val="007854BA"/>
    <w:rsid w:val="00785A37"/>
    <w:rsid w:val="007867F1"/>
    <w:rsid w:val="007868AE"/>
    <w:rsid w:val="007900B0"/>
    <w:rsid w:val="007901C2"/>
    <w:rsid w:val="0079080D"/>
    <w:rsid w:val="00791100"/>
    <w:rsid w:val="007939FE"/>
    <w:rsid w:val="007944D5"/>
    <w:rsid w:val="00794936"/>
    <w:rsid w:val="00794B60"/>
    <w:rsid w:val="00794EB1"/>
    <w:rsid w:val="0079639F"/>
    <w:rsid w:val="00796700"/>
    <w:rsid w:val="007A34E3"/>
    <w:rsid w:val="007A4290"/>
    <w:rsid w:val="007A7178"/>
    <w:rsid w:val="007B073E"/>
    <w:rsid w:val="007B171E"/>
    <w:rsid w:val="007B1C10"/>
    <w:rsid w:val="007B314F"/>
    <w:rsid w:val="007B32E4"/>
    <w:rsid w:val="007B38AB"/>
    <w:rsid w:val="007B41DE"/>
    <w:rsid w:val="007B449D"/>
    <w:rsid w:val="007B53D3"/>
    <w:rsid w:val="007B569A"/>
    <w:rsid w:val="007B6524"/>
    <w:rsid w:val="007B7245"/>
    <w:rsid w:val="007B7CE1"/>
    <w:rsid w:val="007C0D28"/>
    <w:rsid w:val="007C0F95"/>
    <w:rsid w:val="007C25F9"/>
    <w:rsid w:val="007C2E3A"/>
    <w:rsid w:val="007C2E8F"/>
    <w:rsid w:val="007C3595"/>
    <w:rsid w:val="007C38FD"/>
    <w:rsid w:val="007C5118"/>
    <w:rsid w:val="007C5D09"/>
    <w:rsid w:val="007C7A1B"/>
    <w:rsid w:val="007D1F7A"/>
    <w:rsid w:val="007D22BC"/>
    <w:rsid w:val="007D2495"/>
    <w:rsid w:val="007D25FE"/>
    <w:rsid w:val="007D2801"/>
    <w:rsid w:val="007D2DA3"/>
    <w:rsid w:val="007D39A3"/>
    <w:rsid w:val="007D3DEB"/>
    <w:rsid w:val="007D4604"/>
    <w:rsid w:val="007D4A4E"/>
    <w:rsid w:val="007D55D9"/>
    <w:rsid w:val="007D5F2E"/>
    <w:rsid w:val="007D7BBE"/>
    <w:rsid w:val="007E01F5"/>
    <w:rsid w:val="007E047A"/>
    <w:rsid w:val="007E66B8"/>
    <w:rsid w:val="007E694F"/>
    <w:rsid w:val="007F0563"/>
    <w:rsid w:val="007F13F1"/>
    <w:rsid w:val="007F1674"/>
    <w:rsid w:val="007F22DA"/>
    <w:rsid w:val="007F48D2"/>
    <w:rsid w:val="007F5027"/>
    <w:rsid w:val="007F59F7"/>
    <w:rsid w:val="007F5F1D"/>
    <w:rsid w:val="007F6ADD"/>
    <w:rsid w:val="007F6E2B"/>
    <w:rsid w:val="007F6F92"/>
    <w:rsid w:val="007F7186"/>
    <w:rsid w:val="007F7EEB"/>
    <w:rsid w:val="008000BD"/>
    <w:rsid w:val="00800EB7"/>
    <w:rsid w:val="0080105E"/>
    <w:rsid w:val="00801D59"/>
    <w:rsid w:val="00802306"/>
    <w:rsid w:val="0080378A"/>
    <w:rsid w:val="00803B4D"/>
    <w:rsid w:val="00803BF7"/>
    <w:rsid w:val="008040B1"/>
    <w:rsid w:val="008044D7"/>
    <w:rsid w:val="00804E68"/>
    <w:rsid w:val="0080630B"/>
    <w:rsid w:val="008064A8"/>
    <w:rsid w:val="00806571"/>
    <w:rsid w:val="00806892"/>
    <w:rsid w:val="00806AEB"/>
    <w:rsid w:val="00806F27"/>
    <w:rsid w:val="00810134"/>
    <w:rsid w:val="008110AB"/>
    <w:rsid w:val="008113A1"/>
    <w:rsid w:val="0081236C"/>
    <w:rsid w:val="008123A4"/>
    <w:rsid w:val="008128DD"/>
    <w:rsid w:val="00812E05"/>
    <w:rsid w:val="008148A7"/>
    <w:rsid w:val="00814CA5"/>
    <w:rsid w:val="00815D7F"/>
    <w:rsid w:val="00816509"/>
    <w:rsid w:val="0082132E"/>
    <w:rsid w:val="00821D64"/>
    <w:rsid w:val="00822952"/>
    <w:rsid w:val="008229CD"/>
    <w:rsid w:val="00822E97"/>
    <w:rsid w:val="008231FD"/>
    <w:rsid w:val="00823CB3"/>
    <w:rsid w:val="00824B54"/>
    <w:rsid w:val="0083016C"/>
    <w:rsid w:val="0083054B"/>
    <w:rsid w:val="00831F67"/>
    <w:rsid w:val="008322A1"/>
    <w:rsid w:val="00833347"/>
    <w:rsid w:val="00833ADE"/>
    <w:rsid w:val="00833F05"/>
    <w:rsid w:val="00834E0D"/>
    <w:rsid w:val="00834FA5"/>
    <w:rsid w:val="00840159"/>
    <w:rsid w:val="0084112F"/>
    <w:rsid w:val="00841C87"/>
    <w:rsid w:val="00841E4D"/>
    <w:rsid w:val="00841E86"/>
    <w:rsid w:val="00841FCB"/>
    <w:rsid w:val="00842841"/>
    <w:rsid w:val="008438E0"/>
    <w:rsid w:val="0084391A"/>
    <w:rsid w:val="00844FA3"/>
    <w:rsid w:val="0084542C"/>
    <w:rsid w:val="00845D3C"/>
    <w:rsid w:val="00846602"/>
    <w:rsid w:val="00847CD0"/>
    <w:rsid w:val="008509AB"/>
    <w:rsid w:val="008524C7"/>
    <w:rsid w:val="008532CD"/>
    <w:rsid w:val="00853F37"/>
    <w:rsid w:val="0085491A"/>
    <w:rsid w:val="00854D97"/>
    <w:rsid w:val="0085591A"/>
    <w:rsid w:val="00856C84"/>
    <w:rsid w:val="00857AEB"/>
    <w:rsid w:val="00860834"/>
    <w:rsid w:val="00861124"/>
    <w:rsid w:val="00861AEB"/>
    <w:rsid w:val="008635E2"/>
    <w:rsid w:val="00863733"/>
    <w:rsid w:val="00863F2E"/>
    <w:rsid w:val="00864043"/>
    <w:rsid w:val="008658C8"/>
    <w:rsid w:val="00865959"/>
    <w:rsid w:val="00866829"/>
    <w:rsid w:val="00867151"/>
    <w:rsid w:val="00867A8C"/>
    <w:rsid w:val="00870178"/>
    <w:rsid w:val="0087234E"/>
    <w:rsid w:val="0087493E"/>
    <w:rsid w:val="00874D8A"/>
    <w:rsid w:val="00875647"/>
    <w:rsid w:val="00881813"/>
    <w:rsid w:val="0088189E"/>
    <w:rsid w:val="00881985"/>
    <w:rsid w:val="0088296D"/>
    <w:rsid w:val="00882A37"/>
    <w:rsid w:val="00884AEB"/>
    <w:rsid w:val="00886196"/>
    <w:rsid w:val="008867E6"/>
    <w:rsid w:val="00890C0C"/>
    <w:rsid w:val="0089123C"/>
    <w:rsid w:val="0089137D"/>
    <w:rsid w:val="008919C1"/>
    <w:rsid w:val="00891F17"/>
    <w:rsid w:val="008955F1"/>
    <w:rsid w:val="0089627B"/>
    <w:rsid w:val="00897B9F"/>
    <w:rsid w:val="008A02D4"/>
    <w:rsid w:val="008A1C73"/>
    <w:rsid w:val="008A1C8C"/>
    <w:rsid w:val="008A1D18"/>
    <w:rsid w:val="008A2D57"/>
    <w:rsid w:val="008A3379"/>
    <w:rsid w:val="008A4138"/>
    <w:rsid w:val="008A4917"/>
    <w:rsid w:val="008A4ECA"/>
    <w:rsid w:val="008A5903"/>
    <w:rsid w:val="008B224A"/>
    <w:rsid w:val="008B387C"/>
    <w:rsid w:val="008B63D5"/>
    <w:rsid w:val="008B65D7"/>
    <w:rsid w:val="008B6B9D"/>
    <w:rsid w:val="008B6BE2"/>
    <w:rsid w:val="008B7258"/>
    <w:rsid w:val="008B7506"/>
    <w:rsid w:val="008B784F"/>
    <w:rsid w:val="008B7D47"/>
    <w:rsid w:val="008C071E"/>
    <w:rsid w:val="008C16F2"/>
    <w:rsid w:val="008C1E90"/>
    <w:rsid w:val="008C4D19"/>
    <w:rsid w:val="008C53ED"/>
    <w:rsid w:val="008C603A"/>
    <w:rsid w:val="008C649A"/>
    <w:rsid w:val="008C6908"/>
    <w:rsid w:val="008C6FC6"/>
    <w:rsid w:val="008C7CF9"/>
    <w:rsid w:val="008D0742"/>
    <w:rsid w:val="008D1051"/>
    <w:rsid w:val="008D1363"/>
    <w:rsid w:val="008D1553"/>
    <w:rsid w:val="008D15B7"/>
    <w:rsid w:val="008D2175"/>
    <w:rsid w:val="008D3E35"/>
    <w:rsid w:val="008D71C7"/>
    <w:rsid w:val="008D78BB"/>
    <w:rsid w:val="008E25B0"/>
    <w:rsid w:val="008E27F0"/>
    <w:rsid w:val="008E2915"/>
    <w:rsid w:val="008E29DD"/>
    <w:rsid w:val="008E33EA"/>
    <w:rsid w:val="008E39D4"/>
    <w:rsid w:val="008E40F8"/>
    <w:rsid w:val="008E4A27"/>
    <w:rsid w:val="008E511D"/>
    <w:rsid w:val="008E531B"/>
    <w:rsid w:val="008E7A72"/>
    <w:rsid w:val="008E7D00"/>
    <w:rsid w:val="008F0F5A"/>
    <w:rsid w:val="008F156C"/>
    <w:rsid w:val="008F161F"/>
    <w:rsid w:val="008F1BE9"/>
    <w:rsid w:val="008F262F"/>
    <w:rsid w:val="008F2704"/>
    <w:rsid w:val="008F2DBE"/>
    <w:rsid w:val="008F3666"/>
    <w:rsid w:val="008F4A58"/>
    <w:rsid w:val="008F5D46"/>
    <w:rsid w:val="008F7E3D"/>
    <w:rsid w:val="0090093D"/>
    <w:rsid w:val="00903849"/>
    <w:rsid w:val="0090444F"/>
    <w:rsid w:val="009044C3"/>
    <w:rsid w:val="00904A67"/>
    <w:rsid w:val="0090663B"/>
    <w:rsid w:val="009066D7"/>
    <w:rsid w:val="009078E8"/>
    <w:rsid w:val="00907EB1"/>
    <w:rsid w:val="009102ED"/>
    <w:rsid w:val="00910386"/>
    <w:rsid w:val="009105FA"/>
    <w:rsid w:val="00911671"/>
    <w:rsid w:val="0091287B"/>
    <w:rsid w:val="0091290E"/>
    <w:rsid w:val="00912E17"/>
    <w:rsid w:val="00914512"/>
    <w:rsid w:val="009152E0"/>
    <w:rsid w:val="00915AC8"/>
    <w:rsid w:val="00916065"/>
    <w:rsid w:val="009167A2"/>
    <w:rsid w:val="009173CA"/>
    <w:rsid w:val="0091782D"/>
    <w:rsid w:val="009210BA"/>
    <w:rsid w:val="00921D05"/>
    <w:rsid w:val="00923BA1"/>
    <w:rsid w:val="00924F3D"/>
    <w:rsid w:val="009254F8"/>
    <w:rsid w:val="0092553A"/>
    <w:rsid w:val="0092730F"/>
    <w:rsid w:val="00927B18"/>
    <w:rsid w:val="009306EF"/>
    <w:rsid w:val="00930AF6"/>
    <w:rsid w:val="0093129B"/>
    <w:rsid w:val="009315A3"/>
    <w:rsid w:val="009315F9"/>
    <w:rsid w:val="00931BED"/>
    <w:rsid w:val="009325B8"/>
    <w:rsid w:val="00932B81"/>
    <w:rsid w:val="00933387"/>
    <w:rsid w:val="009334A7"/>
    <w:rsid w:val="0093467A"/>
    <w:rsid w:val="00935BD8"/>
    <w:rsid w:val="00937625"/>
    <w:rsid w:val="00937CEE"/>
    <w:rsid w:val="00937FF5"/>
    <w:rsid w:val="009401CD"/>
    <w:rsid w:val="00940440"/>
    <w:rsid w:val="00940548"/>
    <w:rsid w:val="00940C4D"/>
    <w:rsid w:val="0094142C"/>
    <w:rsid w:val="0094159D"/>
    <w:rsid w:val="00941948"/>
    <w:rsid w:val="0094197C"/>
    <w:rsid w:val="0094392D"/>
    <w:rsid w:val="009445E9"/>
    <w:rsid w:val="00944A91"/>
    <w:rsid w:val="009468FD"/>
    <w:rsid w:val="00946C66"/>
    <w:rsid w:val="00947416"/>
    <w:rsid w:val="009478F7"/>
    <w:rsid w:val="00947DEF"/>
    <w:rsid w:val="009514AB"/>
    <w:rsid w:val="009515DD"/>
    <w:rsid w:val="009518C0"/>
    <w:rsid w:val="00952B75"/>
    <w:rsid w:val="00952C87"/>
    <w:rsid w:val="009538DA"/>
    <w:rsid w:val="00953C0E"/>
    <w:rsid w:val="0096024B"/>
    <w:rsid w:val="00960CC9"/>
    <w:rsid w:val="00961F58"/>
    <w:rsid w:val="00961F68"/>
    <w:rsid w:val="00962723"/>
    <w:rsid w:val="009650C0"/>
    <w:rsid w:val="0096689E"/>
    <w:rsid w:val="009668DE"/>
    <w:rsid w:val="00966C20"/>
    <w:rsid w:val="0096765A"/>
    <w:rsid w:val="00970045"/>
    <w:rsid w:val="0097018A"/>
    <w:rsid w:val="00971850"/>
    <w:rsid w:val="00971AD0"/>
    <w:rsid w:val="00972F28"/>
    <w:rsid w:val="009730F2"/>
    <w:rsid w:val="009735A3"/>
    <w:rsid w:val="00973B33"/>
    <w:rsid w:val="00976B41"/>
    <w:rsid w:val="009771CC"/>
    <w:rsid w:val="009809C5"/>
    <w:rsid w:val="00981292"/>
    <w:rsid w:val="00981D5B"/>
    <w:rsid w:val="0098257D"/>
    <w:rsid w:val="009826D8"/>
    <w:rsid w:val="009834B2"/>
    <w:rsid w:val="009837ED"/>
    <w:rsid w:val="00985361"/>
    <w:rsid w:val="009855BA"/>
    <w:rsid w:val="0098561C"/>
    <w:rsid w:val="00986F56"/>
    <w:rsid w:val="009871EC"/>
    <w:rsid w:val="009875FD"/>
    <w:rsid w:val="009877FB"/>
    <w:rsid w:val="00987C52"/>
    <w:rsid w:val="00990124"/>
    <w:rsid w:val="00992D50"/>
    <w:rsid w:val="009934B9"/>
    <w:rsid w:val="00993F49"/>
    <w:rsid w:val="00993FF3"/>
    <w:rsid w:val="00994DAE"/>
    <w:rsid w:val="00996330"/>
    <w:rsid w:val="00996ABB"/>
    <w:rsid w:val="0099759F"/>
    <w:rsid w:val="009977BD"/>
    <w:rsid w:val="009A0126"/>
    <w:rsid w:val="009A10F4"/>
    <w:rsid w:val="009A1289"/>
    <w:rsid w:val="009A15AA"/>
    <w:rsid w:val="009A17D4"/>
    <w:rsid w:val="009A1992"/>
    <w:rsid w:val="009A1EAA"/>
    <w:rsid w:val="009A2157"/>
    <w:rsid w:val="009A32C1"/>
    <w:rsid w:val="009A4951"/>
    <w:rsid w:val="009A4C7C"/>
    <w:rsid w:val="009A5225"/>
    <w:rsid w:val="009A59B7"/>
    <w:rsid w:val="009A6717"/>
    <w:rsid w:val="009A6BCA"/>
    <w:rsid w:val="009A799C"/>
    <w:rsid w:val="009B0E8D"/>
    <w:rsid w:val="009B16DC"/>
    <w:rsid w:val="009B29EE"/>
    <w:rsid w:val="009B4199"/>
    <w:rsid w:val="009B43A6"/>
    <w:rsid w:val="009B4AC4"/>
    <w:rsid w:val="009B54D2"/>
    <w:rsid w:val="009B63E8"/>
    <w:rsid w:val="009B668E"/>
    <w:rsid w:val="009B6D34"/>
    <w:rsid w:val="009B725A"/>
    <w:rsid w:val="009B7270"/>
    <w:rsid w:val="009C0852"/>
    <w:rsid w:val="009C37C1"/>
    <w:rsid w:val="009C3ABF"/>
    <w:rsid w:val="009C4CE5"/>
    <w:rsid w:val="009C559D"/>
    <w:rsid w:val="009C5819"/>
    <w:rsid w:val="009C6DF7"/>
    <w:rsid w:val="009D02FE"/>
    <w:rsid w:val="009D105B"/>
    <w:rsid w:val="009D200E"/>
    <w:rsid w:val="009D2032"/>
    <w:rsid w:val="009D24A7"/>
    <w:rsid w:val="009D3372"/>
    <w:rsid w:val="009D36BA"/>
    <w:rsid w:val="009D3940"/>
    <w:rsid w:val="009D3EA6"/>
    <w:rsid w:val="009D3ED4"/>
    <w:rsid w:val="009D4282"/>
    <w:rsid w:val="009D4586"/>
    <w:rsid w:val="009D50D3"/>
    <w:rsid w:val="009D5538"/>
    <w:rsid w:val="009D5593"/>
    <w:rsid w:val="009D5D16"/>
    <w:rsid w:val="009D6400"/>
    <w:rsid w:val="009D6A95"/>
    <w:rsid w:val="009D7006"/>
    <w:rsid w:val="009E03DE"/>
    <w:rsid w:val="009E13FB"/>
    <w:rsid w:val="009E15B0"/>
    <w:rsid w:val="009E16C6"/>
    <w:rsid w:val="009E256E"/>
    <w:rsid w:val="009E27AC"/>
    <w:rsid w:val="009E288C"/>
    <w:rsid w:val="009E306F"/>
    <w:rsid w:val="009E3189"/>
    <w:rsid w:val="009E559A"/>
    <w:rsid w:val="009E5E7C"/>
    <w:rsid w:val="009F0D26"/>
    <w:rsid w:val="009F3E05"/>
    <w:rsid w:val="009F3E74"/>
    <w:rsid w:val="009F420D"/>
    <w:rsid w:val="009F48F5"/>
    <w:rsid w:val="009F54BE"/>
    <w:rsid w:val="009F5FF2"/>
    <w:rsid w:val="009F62E9"/>
    <w:rsid w:val="009F62F5"/>
    <w:rsid w:val="009F6C2B"/>
    <w:rsid w:val="009F71FB"/>
    <w:rsid w:val="009F7E37"/>
    <w:rsid w:val="009F7E84"/>
    <w:rsid w:val="00A000F8"/>
    <w:rsid w:val="00A01430"/>
    <w:rsid w:val="00A014A9"/>
    <w:rsid w:val="00A055FD"/>
    <w:rsid w:val="00A05C1C"/>
    <w:rsid w:val="00A0646F"/>
    <w:rsid w:val="00A066FF"/>
    <w:rsid w:val="00A06E54"/>
    <w:rsid w:val="00A07155"/>
    <w:rsid w:val="00A071D1"/>
    <w:rsid w:val="00A11038"/>
    <w:rsid w:val="00A127F6"/>
    <w:rsid w:val="00A132C4"/>
    <w:rsid w:val="00A13633"/>
    <w:rsid w:val="00A1397E"/>
    <w:rsid w:val="00A156DB"/>
    <w:rsid w:val="00A174F3"/>
    <w:rsid w:val="00A2095A"/>
    <w:rsid w:val="00A21714"/>
    <w:rsid w:val="00A21857"/>
    <w:rsid w:val="00A22B54"/>
    <w:rsid w:val="00A22FAD"/>
    <w:rsid w:val="00A2394C"/>
    <w:rsid w:val="00A241F9"/>
    <w:rsid w:val="00A2423C"/>
    <w:rsid w:val="00A24552"/>
    <w:rsid w:val="00A24931"/>
    <w:rsid w:val="00A2502D"/>
    <w:rsid w:val="00A25612"/>
    <w:rsid w:val="00A2589A"/>
    <w:rsid w:val="00A2696C"/>
    <w:rsid w:val="00A27371"/>
    <w:rsid w:val="00A305A9"/>
    <w:rsid w:val="00A32959"/>
    <w:rsid w:val="00A33A5D"/>
    <w:rsid w:val="00A33AA4"/>
    <w:rsid w:val="00A367A8"/>
    <w:rsid w:val="00A37927"/>
    <w:rsid w:val="00A40826"/>
    <w:rsid w:val="00A42237"/>
    <w:rsid w:val="00A423D4"/>
    <w:rsid w:val="00A432A5"/>
    <w:rsid w:val="00A43E4B"/>
    <w:rsid w:val="00A43EED"/>
    <w:rsid w:val="00A44F28"/>
    <w:rsid w:val="00A46D04"/>
    <w:rsid w:val="00A505BB"/>
    <w:rsid w:val="00A51998"/>
    <w:rsid w:val="00A51FC8"/>
    <w:rsid w:val="00A524C9"/>
    <w:rsid w:val="00A538EC"/>
    <w:rsid w:val="00A53950"/>
    <w:rsid w:val="00A543AD"/>
    <w:rsid w:val="00A55B9D"/>
    <w:rsid w:val="00A57B01"/>
    <w:rsid w:val="00A605A0"/>
    <w:rsid w:val="00A60BB5"/>
    <w:rsid w:val="00A6174E"/>
    <w:rsid w:val="00A618C5"/>
    <w:rsid w:val="00A650BA"/>
    <w:rsid w:val="00A67956"/>
    <w:rsid w:val="00A7112D"/>
    <w:rsid w:val="00A737CE"/>
    <w:rsid w:val="00A73998"/>
    <w:rsid w:val="00A742ED"/>
    <w:rsid w:val="00A74EC3"/>
    <w:rsid w:val="00A76907"/>
    <w:rsid w:val="00A7742F"/>
    <w:rsid w:val="00A80905"/>
    <w:rsid w:val="00A838CF"/>
    <w:rsid w:val="00A83C35"/>
    <w:rsid w:val="00A84E3A"/>
    <w:rsid w:val="00A857DB"/>
    <w:rsid w:val="00A86D64"/>
    <w:rsid w:val="00A87696"/>
    <w:rsid w:val="00A90963"/>
    <w:rsid w:val="00A90F0E"/>
    <w:rsid w:val="00A91930"/>
    <w:rsid w:val="00A91FB0"/>
    <w:rsid w:val="00A934A2"/>
    <w:rsid w:val="00A93C3A"/>
    <w:rsid w:val="00A94C0E"/>
    <w:rsid w:val="00A9562D"/>
    <w:rsid w:val="00A96846"/>
    <w:rsid w:val="00A97768"/>
    <w:rsid w:val="00A97E57"/>
    <w:rsid w:val="00AA059D"/>
    <w:rsid w:val="00AA19D6"/>
    <w:rsid w:val="00AA1FB3"/>
    <w:rsid w:val="00AA21EA"/>
    <w:rsid w:val="00AA24E7"/>
    <w:rsid w:val="00AA25E4"/>
    <w:rsid w:val="00AA2C4F"/>
    <w:rsid w:val="00AA2F67"/>
    <w:rsid w:val="00AA457B"/>
    <w:rsid w:val="00AA61CE"/>
    <w:rsid w:val="00AA7808"/>
    <w:rsid w:val="00AB2435"/>
    <w:rsid w:val="00AB244B"/>
    <w:rsid w:val="00AB2597"/>
    <w:rsid w:val="00AB2B31"/>
    <w:rsid w:val="00AB2D1F"/>
    <w:rsid w:val="00AB33FD"/>
    <w:rsid w:val="00AB46CB"/>
    <w:rsid w:val="00AB47B7"/>
    <w:rsid w:val="00AB55FF"/>
    <w:rsid w:val="00AB60FC"/>
    <w:rsid w:val="00AB64EF"/>
    <w:rsid w:val="00AB71F8"/>
    <w:rsid w:val="00AB749C"/>
    <w:rsid w:val="00AC0EAC"/>
    <w:rsid w:val="00AC10D8"/>
    <w:rsid w:val="00AC1458"/>
    <w:rsid w:val="00AC1D26"/>
    <w:rsid w:val="00AC292C"/>
    <w:rsid w:val="00AC2DE6"/>
    <w:rsid w:val="00AC3EB2"/>
    <w:rsid w:val="00AC429F"/>
    <w:rsid w:val="00AC4CF3"/>
    <w:rsid w:val="00AC5853"/>
    <w:rsid w:val="00AC5C80"/>
    <w:rsid w:val="00AC62A6"/>
    <w:rsid w:val="00AC6545"/>
    <w:rsid w:val="00AC6A56"/>
    <w:rsid w:val="00AD02A3"/>
    <w:rsid w:val="00AD0541"/>
    <w:rsid w:val="00AD1F0A"/>
    <w:rsid w:val="00AD23C2"/>
    <w:rsid w:val="00AD35F1"/>
    <w:rsid w:val="00AD4E7D"/>
    <w:rsid w:val="00AD698D"/>
    <w:rsid w:val="00AE06B9"/>
    <w:rsid w:val="00AE099F"/>
    <w:rsid w:val="00AE14AD"/>
    <w:rsid w:val="00AE3AAC"/>
    <w:rsid w:val="00AE3BF8"/>
    <w:rsid w:val="00AE402E"/>
    <w:rsid w:val="00AE4C3D"/>
    <w:rsid w:val="00AE631C"/>
    <w:rsid w:val="00AE686C"/>
    <w:rsid w:val="00AE68DF"/>
    <w:rsid w:val="00AE6B09"/>
    <w:rsid w:val="00AE75C4"/>
    <w:rsid w:val="00AE7EDC"/>
    <w:rsid w:val="00AF02FE"/>
    <w:rsid w:val="00AF1802"/>
    <w:rsid w:val="00AF217F"/>
    <w:rsid w:val="00AF3B95"/>
    <w:rsid w:val="00AF3BE2"/>
    <w:rsid w:val="00AF560B"/>
    <w:rsid w:val="00AF561B"/>
    <w:rsid w:val="00AF647E"/>
    <w:rsid w:val="00AF7069"/>
    <w:rsid w:val="00AF7AB8"/>
    <w:rsid w:val="00B0064F"/>
    <w:rsid w:val="00B00B6E"/>
    <w:rsid w:val="00B00DF1"/>
    <w:rsid w:val="00B01119"/>
    <w:rsid w:val="00B02973"/>
    <w:rsid w:val="00B0357F"/>
    <w:rsid w:val="00B0461F"/>
    <w:rsid w:val="00B04765"/>
    <w:rsid w:val="00B079CC"/>
    <w:rsid w:val="00B1062B"/>
    <w:rsid w:val="00B11E70"/>
    <w:rsid w:val="00B1221D"/>
    <w:rsid w:val="00B12312"/>
    <w:rsid w:val="00B12BD0"/>
    <w:rsid w:val="00B13F9C"/>
    <w:rsid w:val="00B17ABC"/>
    <w:rsid w:val="00B17D2E"/>
    <w:rsid w:val="00B20B10"/>
    <w:rsid w:val="00B212E1"/>
    <w:rsid w:val="00B21E92"/>
    <w:rsid w:val="00B22614"/>
    <w:rsid w:val="00B234FA"/>
    <w:rsid w:val="00B26114"/>
    <w:rsid w:val="00B2652F"/>
    <w:rsid w:val="00B2679C"/>
    <w:rsid w:val="00B27B87"/>
    <w:rsid w:val="00B32191"/>
    <w:rsid w:val="00B32506"/>
    <w:rsid w:val="00B3306A"/>
    <w:rsid w:val="00B33A34"/>
    <w:rsid w:val="00B33AB4"/>
    <w:rsid w:val="00B354DA"/>
    <w:rsid w:val="00B3707B"/>
    <w:rsid w:val="00B41225"/>
    <w:rsid w:val="00B41AEC"/>
    <w:rsid w:val="00B430B7"/>
    <w:rsid w:val="00B431D4"/>
    <w:rsid w:val="00B4361B"/>
    <w:rsid w:val="00B4385E"/>
    <w:rsid w:val="00B46326"/>
    <w:rsid w:val="00B463B3"/>
    <w:rsid w:val="00B4659A"/>
    <w:rsid w:val="00B46FE7"/>
    <w:rsid w:val="00B47259"/>
    <w:rsid w:val="00B47684"/>
    <w:rsid w:val="00B503BE"/>
    <w:rsid w:val="00B50956"/>
    <w:rsid w:val="00B51346"/>
    <w:rsid w:val="00B52C60"/>
    <w:rsid w:val="00B52F02"/>
    <w:rsid w:val="00B53C61"/>
    <w:rsid w:val="00B54752"/>
    <w:rsid w:val="00B54A42"/>
    <w:rsid w:val="00B54B21"/>
    <w:rsid w:val="00B54B6F"/>
    <w:rsid w:val="00B55779"/>
    <w:rsid w:val="00B5782C"/>
    <w:rsid w:val="00B606F3"/>
    <w:rsid w:val="00B61783"/>
    <w:rsid w:val="00B619C8"/>
    <w:rsid w:val="00B6257C"/>
    <w:rsid w:val="00B626FF"/>
    <w:rsid w:val="00B62AB6"/>
    <w:rsid w:val="00B62C1D"/>
    <w:rsid w:val="00B62DE2"/>
    <w:rsid w:val="00B63E5D"/>
    <w:rsid w:val="00B64CC7"/>
    <w:rsid w:val="00B652F1"/>
    <w:rsid w:val="00B65C5F"/>
    <w:rsid w:val="00B664F9"/>
    <w:rsid w:val="00B666F5"/>
    <w:rsid w:val="00B67D19"/>
    <w:rsid w:val="00B7033F"/>
    <w:rsid w:val="00B709C9"/>
    <w:rsid w:val="00B70D8A"/>
    <w:rsid w:val="00B7343B"/>
    <w:rsid w:val="00B73619"/>
    <w:rsid w:val="00B73974"/>
    <w:rsid w:val="00B74BB5"/>
    <w:rsid w:val="00B74FCE"/>
    <w:rsid w:val="00B74FCF"/>
    <w:rsid w:val="00B755FD"/>
    <w:rsid w:val="00B80026"/>
    <w:rsid w:val="00B80F0A"/>
    <w:rsid w:val="00B810B6"/>
    <w:rsid w:val="00B8163C"/>
    <w:rsid w:val="00B830AF"/>
    <w:rsid w:val="00B84D00"/>
    <w:rsid w:val="00B85C59"/>
    <w:rsid w:val="00B85CA3"/>
    <w:rsid w:val="00B86390"/>
    <w:rsid w:val="00B871DB"/>
    <w:rsid w:val="00B87263"/>
    <w:rsid w:val="00B8728D"/>
    <w:rsid w:val="00B902C5"/>
    <w:rsid w:val="00B920FD"/>
    <w:rsid w:val="00B926F8"/>
    <w:rsid w:val="00B934C8"/>
    <w:rsid w:val="00B9515A"/>
    <w:rsid w:val="00B958B7"/>
    <w:rsid w:val="00B97A62"/>
    <w:rsid w:val="00BA0140"/>
    <w:rsid w:val="00BA30B8"/>
    <w:rsid w:val="00BA36B8"/>
    <w:rsid w:val="00BA4A3B"/>
    <w:rsid w:val="00BA5962"/>
    <w:rsid w:val="00BA5D57"/>
    <w:rsid w:val="00BA5F95"/>
    <w:rsid w:val="00BB0368"/>
    <w:rsid w:val="00BB0710"/>
    <w:rsid w:val="00BB0975"/>
    <w:rsid w:val="00BB0AED"/>
    <w:rsid w:val="00BB0B8E"/>
    <w:rsid w:val="00BB0BFD"/>
    <w:rsid w:val="00BB0E49"/>
    <w:rsid w:val="00BB1CA4"/>
    <w:rsid w:val="00BB2030"/>
    <w:rsid w:val="00BB35E4"/>
    <w:rsid w:val="00BB457D"/>
    <w:rsid w:val="00BB46B2"/>
    <w:rsid w:val="00BB48E2"/>
    <w:rsid w:val="00BB5727"/>
    <w:rsid w:val="00BB5988"/>
    <w:rsid w:val="00BB6830"/>
    <w:rsid w:val="00BB6FF3"/>
    <w:rsid w:val="00BB7077"/>
    <w:rsid w:val="00BB7C35"/>
    <w:rsid w:val="00BC075B"/>
    <w:rsid w:val="00BC1026"/>
    <w:rsid w:val="00BC126B"/>
    <w:rsid w:val="00BC45D0"/>
    <w:rsid w:val="00BC4E56"/>
    <w:rsid w:val="00BC4E84"/>
    <w:rsid w:val="00BC507C"/>
    <w:rsid w:val="00BC680D"/>
    <w:rsid w:val="00BC6C1A"/>
    <w:rsid w:val="00BD21AE"/>
    <w:rsid w:val="00BD407D"/>
    <w:rsid w:val="00BD4A7A"/>
    <w:rsid w:val="00BD6964"/>
    <w:rsid w:val="00BD6A6D"/>
    <w:rsid w:val="00BD7F46"/>
    <w:rsid w:val="00BE0285"/>
    <w:rsid w:val="00BE03F4"/>
    <w:rsid w:val="00BE0553"/>
    <w:rsid w:val="00BE06A0"/>
    <w:rsid w:val="00BE0C95"/>
    <w:rsid w:val="00BE2B02"/>
    <w:rsid w:val="00BE6BCE"/>
    <w:rsid w:val="00BE6DF0"/>
    <w:rsid w:val="00BF0760"/>
    <w:rsid w:val="00BF153E"/>
    <w:rsid w:val="00BF224F"/>
    <w:rsid w:val="00BF2458"/>
    <w:rsid w:val="00BF2814"/>
    <w:rsid w:val="00BF32BD"/>
    <w:rsid w:val="00BF3A65"/>
    <w:rsid w:val="00BF3DA9"/>
    <w:rsid w:val="00BF3F7C"/>
    <w:rsid w:val="00BF4576"/>
    <w:rsid w:val="00BF4D3F"/>
    <w:rsid w:val="00BF5BED"/>
    <w:rsid w:val="00BF6B50"/>
    <w:rsid w:val="00BF6C5B"/>
    <w:rsid w:val="00BF6EB4"/>
    <w:rsid w:val="00C011E9"/>
    <w:rsid w:val="00C01A65"/>
    <w:rsid w:val="00C01A96"/>
    <w:rsid w:val="00C026C7"/>
    <w:rsid w:val="00C0325E"/>
    <w:rsid w:val="00C0354B"/>
    <w:rsid w:val="00C03817"/>
    <w:rsid w:val="00C03E99"/>
    <w:rsid w:val="00C05327"/>
    <w:rsid w:val="00C05A63"/>
    <w:rsid w:val="00C05C3C"/>
    <w:rsid w:val="00C06163"/>
    <w:rsid w:val="00C0692A"/>
    <w:rsid w:val="00C06967"/>
    <w:rsid w:val="00C06C7F"/>
    <w:rsid w:val="00C06F60"/>
    <w:rsid w:val="00C06FF3"/>
    <w:rsid w:val="00C07813"/>
    <w:rsid w:val="00C103FC"/>
    <w:rsid w:val="00C11A72"/>
    <w:rsid w:val="00C13C22"/>
    <w:rsid w:val="00C143A8"/>
    <w:rsid w:val="00C15EBB"/>
    <w:rsid w:val="00C21434"/>
    <w:rsid w:val="00C21D55"/>
    <w:rsid w:val="00C22301"/>
    <w:rsid w:val="00C22936"/>
    <w:rsid w:val="00C23101"/>
    <w:rsid w:val="00C25647"/>
    <w:rsid w:val="00C26224"/>
    <w:rsid w:val="00C2680A"/>
    <w:rsid w:val="00C26A3B"/>
    <w:rsid w:val="00C26AB2"/>
    <w:rsid w:val="00C27B14"/>
    <w:rsid w:val="00C31157"/>
    <w:rsid w:val="00C32962"/>
    <w:rsid w:val="00C32CBC"/>
    <w:rsid w:val="00C32D5E"/>
    <w:rsid w:val="00C32EBF"/>
    <w:rsid w:val="00C336DB"/>
    <w:rsid w:val="00C33AED"/>
    <w:rsid w:val="00C3672D"/>
    <w:rsid w:val="00C37DD4"/>
    <w:rsid w:val="00C410DE"/>
    <w:rsid w:val="00C42053"/>
    <w:rsid w:val="00C4256D"/>
    <w:rsid w:val="00C4337E"/>
    <w:rsid w:val="00C43AD3"/>
    <w:rsid w:val="00C44BE6"/>
    <w:rsid w:val="00C471C4"/>
    <w:rsid w:val="00C500D3"/>
    <w:rsid w:val="00C539B8"/>
    <w:rsid w:val="00C54553"/>
    <w:rsid w:val="00C54A7D"/>
    <w:rsid w:val="00C54B45"/>
    <w:rsid w:val="00C550C6"/>
    <w:rsid w:val="00C55EA4"/>
    <w:rsid w:val="00C568E1"/>
    <w:rsid w:val="00C573A0"/>
    <w:rsid w:val="00C5740F"/>
    <w:rsid w:val="00C60243"/>
    <w:rsid w:val="00C615CB"/>
    <w:rsid w:val="00C6252E"/>
    <w:rsid w:val="00C62705"/>
    <w:rsid w:val="00C62958"/>
    <w:rsid w:val="00C63072"/>
    <w:rsid w:val="00C63426"/>
    <w:rsid w:val="00C63987"/>
    <w:rsid w:val="00C63CA7"/>
    <w:rsid w:val="00C645C3"/>
    <w:rsid w:val="00C64CB6"/>
    <w:rsid w:val="00C659C6"/>
    <w:rsid w:val="00C65C8B"/>
    <w:rsid w:val="00C6687C"/>
    <w:rsid w:val="00C66F98"/>
    <w:rsid w:val="00C7209F"/>
    <w:rsid w:val="00C73398"/>
    <w:rsid w:val="00C74301"/>
    <w:rsid w:val="00C7524E"/>
    <w:rsid w:val="00C75942"/>
    <w:rsid w:val="00C76DF3"/>
    <w:rsid w:val="00C77339"/>
    <w:rsid w:val="00C775AC"/>
    <w:rsid w:val="00C77F55"/>
    <w:rsid w:val="00C8056B"/>
    <w:rsid w:val="00C81FFB"/>
    <w:rsid w:val="00C825D1"/>
    <w:rsid w:val="00C83048"/>
    <w:rsid w:val="00C831EB"/>
    <w:rsid w:val="00C85C26"/>
    <w:rsid w:val="00C86CE6"/>
    <w:rsid w:val="00C876A4"/>
    <w:rsid w:val="00C93A49"/>
    <w:rsid w:val="00C944FA"/>
    <w:rsid w:val="00C945B2"/>
    <w:rsid w:val="00C94D67"/>
    <w:rsid w:val="00C95171"/>
    <w:rsid w:val="00C95980"/>
    <w:rsid w:val="00C95C64"/>
    <w:rsid w:val="00C96016"/>
    <w:rsid w:val="00C96324"/>
    <w:rsid w:val="00C968E4"/>
    <w:rsid w:val="00CA1A4D"/>
    <w:rsid w:val="00CA2409"/>
    <w:rsid w:val="00CA25F8"/>
    <w:rsid w:val="00CA5454"/>
    <w:rsid w:val="00CA60E8"/>
    <w:rsid w:val="00CA7614"/>
    <w:rsid w:val="00CA76D8"/>
    <w:rsid w:val="00CB0965"/>
    <w:rsid w:val="00CB0F0D"/>
    <w:rsid w:val="00CB16D1"/>
    <w:rsid w:val="00CB2111"/>
    <w:rsid w:val="00CB3D70"/>
    <w:rsid w:val="00CB46DB"/>
    <w:rsid w:val="00CB62D6"/>
    <w:rsid w:val="00CB7204"/>
    <w:rsid w:val="00CC0E68"/>
    <w:rsid w:val="00CC120C"/>
    <w:rsid w:val="00CC1FCE"/>
    <w:rsid w:val="00CC2C40"/>
    <w:rsid w:val="00CC2CA9"/>
    <w:rsid w:val="00CC47B2"/>
    <w:rsid w:val="00CC47F5"/>
    <w:rsid w:val="00CC4ACC"/>
    <w:rsid w:val="00CC4BC5"/>
    <w:rsid w:val="00CC50F7"/>
    <w:rsid w:val="00CC5417"/>
    <w:rsid w:val="00CC5537"/>
    <w:rsid w:val="00CC6BD5"/>
    <w:rsid w:val="00CC6EEF"/>
    <w:rsid w:val="00CD0006"/>
    <w:rsid w:val="00CD0367"/>
    <w:rsid w:val="00CD0C6E"/>
    <w:rsid w:val="00CD14E9"/>
    <w:rsid w:val="00CD23E6"/>
    <w:rsid w:val="00CD27FD"/>
    <w:rsid w:val="00CD2879"/>
    <w:rsid w:val="00CD2F1A"/>
    <w:rsid w:val="00CD31EC"/>
    <w:rsid w:val="00CD3E3A"/>
    <w:rsid w:val="00CD4308"/>
    <w:rsid w:val="00CD47C7"/>
    <w:rsid w:val="00CD5286"/>
    <w:rsid w:val="00CD5D04"/>
    <w:rsid w:val="00CD5E94"/>
    <w:rsid w:val="00CD64DF"/>
    <w:rsid w:val="00CD7A3D"/>
    <w:rsid w:val="00CE0CDC"/>
    <w:rsid w:val="00CE0ECE"/>
    <w:rsid w:val="00CE1ADB"/>
    <w:rsid w:val="00CE3880"/>
    <w:rsid w:val="00CE50E8"/>
    <w:rsid w:val="00CE5711"/>
    <w:rsid w:val="00CE6714"/>
    <w:rsid w:val="00CE6EAD"/>
    <w:rsid w:val="00CF071D"/>
    <w:rsid w:val="00CF14A8"/>
    <w:rsid w:val="00CF19E7"/>
    <w:rsid w:val="00CF1D52"/>
    <w:rsid w:val="00CF294E"/>
    <w:rsid w:val="00CF3F69"/>
    <w:rsid w:val="00CF6374"/>
    <w:rsid w:val="00CF6687"/>
    <w:rsid w:val="00CF66CC"/>
    <w:rsid w:val="00D0050E"/>
    <w:rsid w:val="00D008EC"/>
    <w:rsid w:val="00D01472"/>
    <w:rsid w:val="00D02D8A"/>
    <w:rsid w:val="00D038BF"/>
    <w:rsid w:val="00D03B70"/>
    <w:rsid w:val="00D03C67"/>
    <w:rsid w:val="00D049CE"/>
    <w:rsid w:val="00D04CCA"/>
    <w:rsid w:val="00D05B75"/>
    <w:rsid w:val="00D05D9E"/>
    <w:rsid w:val="00D07857"/>
    <w:rsid w:val="00D07A40"/>
    <w:rsid w:val="00D11342"/>
    <w:rsid w:val="00D113E0"/>
    <w:rsid w:val="00D11E92"/>
    <w:rsid w:val="00D12350"/>
    <w:rsid w:val="00D13295"/>
    <w:rsid w:val="00D13989"/>
    <w:rsid w:val="00D1410D"/>
    <w:rsid w:val="00D14C67"/>
    <w:rsid w:val="00D16552"/>
    <w:rsid w:val="00D1675B"/>
    <w:rsid w:val="00D16DD5"/>
    <w:rsid w:val="00D16EB4"/>
    <w:rsid w:val="00D1749F"/>
    <w:rsid w:val="00D204EB"/>
    <w:rsid w:val="00D21117"/>
    <w:rsid w:val="00D2235A"/>
    <w:rsid w:val="00D23012"/>
    <w:rsid w:val="00D23689"/>
    <w:rsid w:val="00D236E8"/>
    <w:rsid w:val="00D23CD7"/>
    <w:rsid w:val="00D23F8B"/>
    <w:rsid w:val="00D254A3"/>
    <w:rsid w:val="00D25AF8"/>
    <w:rsid w:val="00D25FB7"/>
    <w:rsid w:val="00D26839"/>
    <w:rsid w:val="00D27399"/>
    <w:rsid w:val="00D276A3"/>
    <w:rsid w:val="00D27D5C"/>
    <w:rsid w:val="00D30834"/>
    <w:rsid w:val="00D30D93"/>
    <w:rsid w:val="00D31538"/>
    <w:rsid w:val="00D318DD"/>
    <w:rsid w:val="00D31BBE"/>
    <w:rsid w:val="00D31F23"/>
    <w:rsid w:val="00D33018"/>
    <w:rsid w:val="00D335B3"/>
    <w:rsid w:val="00D338E1"/>
    <w:rsid w:val="00D34D9D"/>
    <w:rsid w:val="00D35835"/>
    <w:rsid w:val="00D35A35"/>
    <w:rsid w:val="00D36BAD"/>
    <w:rsid w:val="00D37292"/>
    <w:rsid w:val="00D409D1"/>
    <w:rsid w:val="00D40B47"/>
    <w:rsid w:val="00D41922"/>
    <w:rsid w:val="00D42043"/>
    <w:rsid w:val="00D42902"/>
    <w:rsid w:val="00D42FB8"/>
    <w:rsid w:val="00D431BC"/>
    <w:rsid w:val="00D4379D"/>
    <w:rsid w:val="00D45351"/>
    <w:rsid w:val="00D45639"/>
    <w:rsid w:val="00D45766"/>
    <w:rsid w:val="00D46B23"/>
    <w:rsid w:val="00D47DE8"/>
    <w:rsid w:val="00D50694"/>
    <w:rsid w:val="00D519A1"/>
    <w:rsid w:val="00D544A2"/>
    <w:rsid w:val="00D54F33"/>
    <w:rsid w:val="00D55B7F"/>
    <w:rsid w:val="00D56C78"/>
    <w:rsid w:val="00D56E3A"/>
    <w:rsid w:val="00D57D05"/>
    <w:rsid w:val="00D63620"/>
    <w:rsid w:val="00D63F42"/>
    <w:rsid w:val="00D65CB0"/>
    <w:rsid w:val="00D662E9"/>
    <w:rsid w:val="00D67F99"/>
    <w:rsid w:val="00D7223B"/>
    <w:rsid w:val="00D72D76"/>
    <w:rsid w:val="00D7399F"/>
    <w:rsid w:val="00D73EAF"/>
    <w:rsid w:val="00D73F4E"/>
    <w:rsid w:val="00D743CD"/>
    <w:rsid w:val="00D74864"/>
    <w:rsid w:val="00D75698"/>
    <w:rsid w:val="00D76E0E"/>
    <w:rsid w:val="00D7704A"/>
    <w:rsid w:val="00D80134"/>
    <w:rsid w:val="00D810E2"/>
    <w:rsid w:val="00D81AD0"/>
    <w:rsid w:val="00D826F9"/>
    <w:rsid w:val="00D827BC"/>
    <w:rsid w:val="00D82F7A"/>
    <w:rsid w:val="00D839CE"/>
    <w:rsid w:val="00D84031"/>
    <w:rsid w:val="00D84140"/>
    <w:rsid w:val="00D86A0E"/>
    <w:rsid w:val="00D90841"/>
    <w:rsid w:val="00D910E5"/>
    <w:rsid w:val="00D914E6"/>
    <w:rsid w:val="00D9199C"/>
    <w:rsid w:val="00D92292"/>
    <w:rsid w:val="00D927EB"/>
    <w:rsid w:val="00D930AB"/>
    <w:rsid w:val="00D9328A"/>
    <w:rsid w:val="00D93461"/>
    <w:rsid w:val="00D94C22"/>
    <w:rsid w:val="00D954A8"/>
    <w:rsid w:val="00D96D77"/>
    <w:rsid w:val="00DA0181"/>
    <w:rsid w:val="00DA1338"/>
    <w:rsid w:val="00DA1740"/>
    <w:rsid w:val="00DA3A78"/>
    <w:rsid w:val="00DA3BA3"/>
    <w:rsid w:val="00DA4001"/>
    <w:rsid w:val="00DA4CDD"/>
    <w:rsid w:val="00DA4F2B"/>
    <w:rsid w:val="00DA586C"/>
    <w:rsid w:val="00DA61A2"/>
    <w:rsid w:val="00DA62F7"/>
    <w:rsid w:val="00DA6817"/>
    <w:rsid w:val="00DA6BA1"/>
    <w:rsid w:val="00DA6F51"/>
    <w:rsid w:val="00DA7265"/>
    <w:rsid w:val="00DA7609"/>
    <w:rsid w:val="00DA760B"/>
    <w:rsid w:val="00DB0306"/>
    <w:rsid w:val="00DB23EF"/>
    <w:rsid w:val="00DB2B11"/>
    <w:rsid w:val="00DB2FE6"/>
    <w:rsid w:val="00DB3004"/>
    <w:rsid w:val="00DB4255"/>
    <w:rsid w:val="00DB4625"/>
    <w:rsid w:val="00DB485F"/>
    <w:rsid w:val="00DB4ED0"/>
    <w:rsid w:val="00DB608B"/>
    <w:rsid w:val="00DB6EB7"/>
    <w:rsid w:val="00DB703C"/>
    <w:rsid w:val="00DB71CB"/>
    <w:rsid w:val="00DC0DA0"/>
    <w:rsid w:val="00DC1649"/>
    <w:rsid w:val="00DC1696"/>
    <w:rsid w:val="00DC1DA1"/>
    <w:rsid w:val="00DC23BF"/>
    <w:rsid w:val="00DC2B85"/>
    <w:rsid w:val="00DC384C"/>
    <w:rsid w:val="00DC446D"/>
    <w:rsid w:val="00DC56C3"/>
    <w:rsid w:val="00DC5796"/>
    <w:rsid w:val="00DC6304"/>
    <w:rsid w:val="00DC632C"/>
    <w:rsid w:val="00DC6756"/>
    <w:rsid w:val="00DC734D"/>
    <w:rsid w:val="00DC7996"/>
    <w:rsid w:val="00DD0362"/>
    <w:rsid w:val="00DD081E"/>
    <w:rsid w:val="00DD0E06"/>
    <w:rsid w:val="00DD2CC3"/>
    <w:rsid w:val="00DD3065"/>
    <w:rsid w:val="00DD378E"/>
    <w:rsid w:val="00DD4050"/>
    <w:rsid w:val="00DD538F"/>
    <w:rsid w:val="00DD580F"/>
    <w:rsid w:val="00DD5861"/>
    <w:rsid w:val="00DD5963"/>
    <w:rsid w:val="00DD5B49"/>
    <w:rsid w:val="00DD6F2D"/>
    <w:rsid w:val="00DD7316"/>
    <w:rsid w:val="00DD7631"/>
    <w:rsid w:val="00DE0A61"/>
    <w:rsid w:val="00DE118C"/>
    <w:rsid w:val="00DE16BC"/>
    <w:rsid w:val="00DE2614"/>
    <w:rsid w:val="00DE2892"/>
    <w:rsid w:val="00DE3925"/>
    <w:rsid w:val="00DE6689"/>
    <w:rsid w:val="00DE69D6"/>
    <w:rsid w:val="00DE783F"/>
    <w:rsid w:val="00DE797F"/>
    <w:rsid w:val="00DE7FB4"/>
    <w:rsid w:val="00DF0367"/>
    <w:rsid w:val="00DF0401"/>
    <w:rsid w:val="00DF11A5"/>
    <w:rsid w:val="00DF15C0"/>
    <w:rsid w:val="00DF1736"/>
    <w:rsid w:val="00DF242A"/>
    <w:rsid w:val="00DF2433"/>
    <w:rsid w:val="00DF2E36"/>
    <w:rsid w:val="00DF2E63"/>
    <w:rsid w:val="00DF5578"/>
    <w:rsid w:val="00DF5A84"/>
    <w:rsid w:val="00DF6C09"/>
    <w:rsid w:val="00E003CF"/>
    <w:rsid w:val="00E003DC"/>
    <w:rsid w:val="00E020E5"/>
    <w:rsid w:val="00E026B0"/>
    <w:rsid w:val="00E03DBC"/>
    <w:rsid w:val="00E04680"/>
    <w:rsid w:val="00E04BDB"/>
    <w:rsid w:val="00E04E90"/>
    <w:rsid w:val="00E12277"/>
    <w:rsid w:val="00E12D41"/>
    <w:rsid w:val="00E13902"/>
    <w:rsid w:val="00E14663"/>
    <w:rsid w:val="00E14C44"/>
    <w:rsid w:val="00E14EDB"/>
    <w:rsid w:val="00E1508E"/>
    <w:rsid w:val="00E15415"/>
    <w:rsid w:val="00E161FB"/>
    <w:rsid w:val="00E164E1"/>
    <w:rsid w:val="00E166CD"/>
    <w:rsid w:val="00E171A6"/>
    <w:rsid w:val="00E17C70"/>
    <w:rsid w:val="00E20520"/>
    <w:rsid w:val="00E20DD0"/>
    <w:rsid w:val="00E210FD"/>
    <w:rsid w:val="00E211E3"/>
    <w:rsid w:val="00E21280"/>
    <w:rsid w:val="00E22598"/>
    <w:rsid w:val="00E2284D"/>
    <w:rsid w:val="00E22B1E"/>
    <w:rsid w:val="00E22CD0"/>
    <w:rsid w:val="00E2301C"/>
    <w:rsid w:val="00E230DD"/>
    <w:rsid w:val="00E25931"/>
    <w:rsid w:val="00E25ED6"/>
    <w:rsid w:val="00E26471"/>
    <w:rsid w:val="00E26C5C"/>
    <w:rsid w:val="00E2736E"/>
    <w:rsid w:val="00E3028D"/>
    <w:rsid w:val="00E304B0"/>
    <w:rsid w:val="00E30EDD"/>
    <w:rsid w:val="00E321EB"/>
    <w:rsid w:val="00E33A93"/>
    <w:rsid w:val="00E3428B"/>
    <w:rsid w:val="00E35F5B"/>
    <w:rsid w:val="00E360EE"/>
    <w:rsid w:val="00E36AD3"/>
    <w:rsid w:val="00E3750D"/>
    <w:rsid w:val="00E379C4"/>
    <w:rsid w:val="00E40234"/>
    <w:rsid w:val="00E40463"/>
    <w:rsid w:val="00E41112"/>
    <w:rsid w:val="00E41540"/>
    <w:rsid w:val="00E4234B"/>
    <w:rsid w:val="00E42B9C"/>
    <w:rsid w:val="00E42C99"/>
    <w:rsid w:val="00E42F60"/>
    <w:rsid w:val="00E43D4E"/>
    <w:rsid w:val="00E44B9D"/>
    <w:rsid w:val="00E46AB0"/>
    <w:rsid w:val="00E46D12"/>
    <w:rsid w:val="00E534C3"/>
    <w:rsid w:val="00E54DE3"/>
    <w:rsid w:val="00E552FD"/>
    <w:rsid w:val="00E55EC5"/>
    <w:rsid w:val="00E56134"/>
    <w:rsid w:val="00E56C13"/>
    <w:rsid w:val="00E5767B"/>
    <w:rsid w:val="00E603FB"/>
    <w:rsid w:val="00E6058E"/>
    <w:rsid w:val="00E61691"/>
    <w:rsid w:val="00E6182E"/>
    <w:rsid w:val="00E626F7"/>
    <w:rsid w:val="00E64265"/>
    <w:rsid w:val="00E644D8"/>
    <w:rsid w:val="00E64692"/>
    <w:rsid w:val="00E65833"/>
    <w:rsid w:val="00E67223"/>
    <w:rsid w:val="00E70333"/>
    <w:rsid w:val="00E71D24"/>
    <w:rsid w:val="00E72574"/>
    <w:rsid w:val="00E7259D"/>
    <w:rsid w:val="00E72794"/>
    <w:rsid w:val="00E7583C"/>
    <w:rsid w:val="00E75A37"/>
    <w:rsid w:val="00E764B4"/>
    <w:rsid w:val="00E77820"/>
    <w:rsid w:val="00E77D72"/>
    <w:rsid w:val="00E8016F"/>
    <w:rsid w:val="00E81137"/>
    <w:rsid w:val="00E825E2"/>
    <w:rsid w:val="00E83492"/>
    <w:rsid w:val="00E834E3"/>
    <w:rsid w:val="00E85796"/>
    <w:rsid w:val="00E87A9A"/>
    <w:rsid w:val="00E929B6"/>
    <w:rsid w:val="00E92A88"/>
    <w:rsid w:val="00E93BFA"/>
    <w:rsid w:val="00E93C1F"/>
    <w:rsid w:val="00E94048"/>
    <w:rsid w:val="00E95A06"/>
    <w:rsid w:val="00E95A10"/>
    <w:rsid w:val="00E96009"/>
    <w:rsid w:val="00E9632B"/>
    <w:rsid w:val="00E963F7"/>
    <w:rsid w:val="00E96767"/>
    <w:rsid w:val="00E970C7"/>
    <w:rsid w:val="00EA0572"/>
    <w:rsid w:val="00EA2E0F"/>
    <w:rsid w:val="00EA35A2"/>
    <w:rsid w:val="00EA434A"/>
    <w:rsid w:val="00EA4921"/>
    <w:rsid w:val="00EA5A26"/>
    <w:rsid w:val="00EA6733"/>
    <w:rsid w:val="00EA6F06"/>
    <w:rsid w:val="00EA7DCC"/>
    <w:rsid w:val="00EB066E"/>
    <w:rsid w:val="00EB06E8"/>
    <w:rsid w:val="00EB07CF"/>
    <w:rsid w:val="00EB12C1"/>
    <w:rsid w:val="00EB1622"/>
    <w:rsid w:val="00EB1DD6"/>
    <w:rsid w:val="00EB206B"/>
    <w:rsid w:val="00EB252C"/>
    <w:rsid w:val="00EB3211"/>
    <w:rsid w:val="00EB3338"/>
    <w:rsid w:val="00EB4147"/>
    <w:rsid w:val="00EB498D"/>
    <w:rsid w:val="00EB4A16"/>
    <w:rsid w:val="00EB7A6B"/>
    <w:rsid w:val="00EC093D"/>
    <w:rsid w:val="00EC0975"/>
    <w:rsid w:val="00EC09A2"/>
    <w:rsid w:val="00EC1399"/>
    <w:rsid w:val="00EC1AE7"/>
    <w:rsid w:val="00EC21E3"/>
    <w:rsid w:val="00EC2BED"/>
    <w:rsid w:val="00EC33DC"/>
    <w:rsid w:val="00EC3F97"/>
    <w:rsid w:val="00EC6183"/>
    <w:rsid w:val="00EC6C5E"/>
    <w:rsid w:val="00EC7944"/>
    <w:rsid w:val="00ED0492"/>
    <w:rsid w:val="00ED051D"/>
    <w:rsid w:val="00ED05F3"/>
    <w:rsid w:val="00ED0E32"/>
    <w:rsid w:val="00ED1016"/>
    <w:rsid w:val="00ED1D88"/>
    <w:rsid w:val="00ED1FD2"/>
    <w:rsid w:val="00ED248D"/>
    <w:rsid w:val="00ED2E30"/>
    <w:rsid w:val="00ED2F83"/>
    <w:rsid w:val="00ED3124"/>
    <w:rsid w:val="00ED3714"/>
    <w:rsid w:val="00ED3F13"/>
    <w:rsid w:val="00ED41A6"/>
    <w:rsid w:val="00ED45B4"/>
    <w:rsid w:val="00ED6070"/>
    <w:rsid w:val="00ED6BA7"/>
    <w:rsid w:val="00EE1817"/>
    <w:rsid w:val="00EE1A19"/>
    <w:rsid w:val="00EE2A85"/>
    <w:rsid w:val="00EE2E25"/>
    <w:rsid w:val="00EE366D"/>
    <w:rsid w:val="00EE3A9D"/>
    <w:rsid w:val="00EE4EA3"/>
    <w:rsid w:val="00EE52FC"/>
    <w:rsid w:val="00EF0441"/>
    <w:rsid w:val="00EF098D"/>
    <w:rsid w:val="00EF0D6C"/>
    <w:rsid w:val="00EF1067"/>
    <w:rsid w:val="00EF1A50"/>
    <w:rsid w:val="00EF2571"/>
    <w:rsid w:val="00EF3F60"/>
    <w:rsid w:val="00EF52D4"/>
    <w:rsid w:val="00EF5BC8"/>
    <w:rsid w:val="00EF6C80"/>
    <w:rsid w:val="00EF753D"/>
    <w:rsid w:val="00F00DDB"/>
    <w:rsid w:val="00F0167B"/>
    <w:rsid w:val="00F017BE"/>
    <w:rsid w:val="00F0298D"/>
    <w:rsid w:val="00F02A16"/>
    <w:rsid w:val="00F02EA4"/>
    <w:rsid w:val="00F030DD"/>
    <w:rsid w:val="00F0500D"/>
    <w:rsid w:val="00F05790"/>
    <w:rsid w:val="00F06D3D"/>
    <w:rsid w:val="00F10644"/>
    <w:rsid w:val="00F11EBB"/>
    <w:rsid w:val="00F12C0F"/>
    <w:rsid w:val="00F14049"/>
    <w:rsid w:val="00F155CC"/>
    <w:rsid w:val="00F158E6"/>
    <w:rsid w:val="00F15A8F"/>
    <w:rsid w:val="00F16C5F"/>
    <w:rsid w:val="00F17D83"/>
    <w:rsid w:val="00F20320"/>
    <w:rsid w:val="00F215BE"/>
    <w:rsid w:val="00F21EE6"/>
    <w:rsid w:val="00F22CBD"/>
    <w:rsid w:val="00F23AF4"/>
    <w:rsid w:val="00F23BF8"/>
    <w:rsid w:val="00F23CF3"/>
    <w:rsid w:val="00F256CC"/>
    <w:rsid w:val="00F257B3"/>
    <w:rsid w:val="00F26E6F"/>
    <w:rsid w:val="00F27FF0"/>
    <w:rsid w:val="00F31584"/>
    <w:rsid w:val="00F33B08"/>
    <w:rsid w:val="00F34C8C"/>
    <w:rsid w:val="00F35709"/>
    <w:rsid w:val="00F35FB4"/>
    <w:rsid w:val="00F360F6"/>
    <w:rsid w:val="00F3670A"/>
    <w:rsid w:val="00F36DD2"/>
    <w:rsid w:val="00F36E1F"/>
    <w:rsid w:val="00F377CB"/>
    <w:rsid w:val="00F4039D"/>
    <w:rsid w:val="00F40D57"/>
    <w:rsid w:val="00F40F14"/>
    <w:rsid w:val="00F42976"/>
    <w:rsid w:val="00F429B0"/>
    <w:rsid w:val="00F43939"/>
    <w:rsid w:val="00F43F6C"/>
    <w:rsid w:val="00F44276"/>
    <w:rsid w:val="00F4544A"/>
    <w:rsid w:val="00F45EDF"/>
    <w:rsid w:val="00F47D18"/>
    <w:rsid w:val="00F51DA8"/>
    <w:rsid w:val="00F51DDF"/>
    <w:rsid w:val="00F51EEA"/>
    <w:rsid w:val="00F533D2"/>
    <w:rsid w:val="00F53604"/>
    <w:rsid w:val="00F547BE"/>
    <w:rsid w:val="00F56C4F"/>
    <w:rsid w:val="00F57288"/>
    <w:rsid w:val="00F57761"/>
    <w:rsid w:val="00F57CFB"/>
    <w:rsid w:val="00F6016D"/>
    <w:rsid w:val="00F60837"/>
    <w:rsid w:val="00F62F39"/>
    <w:rsid w:val="00F635C2"/>
    <w:rsid w:val="00F63D33"/>
    <w:rsid w:val="00F63F90"/>
    <w:rsid w:val="00F65472"/>
    <w:rsid w:val="00F658D9"/>
    <w:rsid w:val="00F65EAE"/>
    <w:rsid w:val="00F66DDD"/>
    <w:rsid w:val="00F66FA7"/>
    <w:rsid w:val="00F67151"/>
    <w:rsid w:val="00F7038A"/>
    <w:rsid w:val="00F7045F"/>
    <w:rsid w:val="00F7189A"/>
    <w:rsid w:val="00F71919"/>
    <w:rsid w:val="00F7288E"/>
    <w:rsid w:val="00F72DBE"/>
    <w:rsid w:val="00F731A8"/>
    <w:rsid w:val="00F7325B"/>
    <w:rsid w:val="00F735A3"/>
    <w:rsid w:val="00F73FD5"/>
    <w:rsid w:val="00F74C8F"/>
    <w:rsid w:val="00F772D9"/>
    <w:rsid w:val="00F7734F"/>
    <w:rsid w:val="00F77C87"/>
    <w:rsid w:val="00F8007C"/>
    <w:rsid w:val="00F800FF"/>
    <w:rsid w:val="00F8026E"/>
    <w:rsid w:val="00F80A7C"/>
    <w:rsid w:val="00F80C3A"/>
    <w:rsid w:val="00F813C6"/>
    <w:rsid w:val="00F819B7"/>
    <w:rsid w:val="00F829BB"/>
    <w:rsid w:val="00F82A56"/>
    <w:rsid w:val="00F852D5"/>
    <w:rsid w:val="00F87623"/>
    <w:rsid w:val="00F90908"/>
    <w:rsid w:val="00F91207"/>
    <w:rsid w:val="00F91311"/>
    <w:rsid w:val="00F91E48"/>
    <w:rsid w:val="00F928B5"/>
    <w:rsid w:val="00F92DCE"/>
    <w:rsid w:val="00F92FF1"/>
    <w:rsid w:val="00F93A2C"/>
    <w:rsid w:val="00F93BCE"/>
    <w:rsid w:val="00F94870"/>
    <w:rsid w:val="00F94E83"/>
    <w:rsid w:val="00F96C06"/>
    <w:rsid w:val="00FA0499"/>
    <w:rsid w:val="00FA0563"/>
    <w:rsid w:val="00FA0E1D"/>
    <w:rsid w:val="00FA1502"/>
    <w:rsid w:val="00FA16B6"/>
    <w:rsid w:val="00FA1EB0"/>
    <w:rsid w:val="00FA2483"/>
    <w:rsid w:val="00FA24DC"/>
    <w:rsid w:val="00FA2D86"/>
    <w:rsid w:val="00FA4330"/>
    <w:rsid w:val="00FA4851"/>
    <w:rsid w:val="00FA4E24"/>
    <w:rsid w:val="00FA55A5"/>
    <w:rsid w:val="00FA6FD1"/>
    <w:rsid w:val="00FB13EC"/>
    <w:rsid w:val="00FB1458"/>
    <w:rsid w:val="00FB3557"/>
    <w:rsid w:val="00FB3E3E"/>
    <w:rsid w:val="00FB55E2"/>
    <w:rsid w:val="00FB5698"/>
    <w:rsid w:val="00FB5FAD"/>
    <w:rsid w:val="00FB6A86"/>
    <w:rsid w:val="00FB6B76"/>
    <w:rsid w:val="00FB6E78"/>
    <w:rsid w:val="00FB6F27"/>
    <w:rsid w:val="00FB72C7"/>
    <w:rsid w:val="00FC1C90"/>
    <w:rsid w:val="00FC24DD"/>
    <w:rsid w:val="00FC2516"/>
    <w:rsid w:val="00FC2881"/>
    <w:rsid w:val="00FC2A32"/>
    <w:rsid w:val="00FC2B35"/>
    <w:rsid w:val="00FC3C7E"/>
    <w:rsid w:val="00FC4F23"/>
    <w:rsid w:val="00FC5174"/>
    <w:rsid w:val="00FD0A71"/>
    <w:rsid w:val="00FD14DB"/>
    <w:rsid w:val="00FD1F2B"/>
    <w:rsid w:val="00FD2419"/>
    <w:rsid w:val="00FD56C5"/>
    <w:rsid w:val="00FD6252"/>
    <w:rsid w:val="00FD69E1"/>
    <w:rsid w:val="00FD6DD1"/>
    <w:rsid w:val="00FD6F3B"/>
    <w:rsid w:val="00FD7AD2"/>
    <w:rsid w:val="00FD7C0B"/>
    <w:rsid w:val="00FE007B"/>
    <w:rsid w:val="00FE00BB"/>
    <w:rsid w:val="00FE34A8"/>
    <w:rsid w:val="00FE3916"/>
    <w:rsid w:val="00FE3B41"/>
    <w:rsid w:val="00FE3B5E"/>
    <w:rsid w:val="00FE435F"/>
    <w:rsid w:val="00FE4739"/>
    <w:rsid w:val="00FE55B5"/>
    <w:rsid w:val="00FE5D39"/>
    <w:rsid w:val="00FE62E6"/>
    <w:rsid w:val="00FE6499"/>
    <w:rsid w:val="00FE7FDF"/>
    <w:rsid w:val="00FF14CE"/>
    <w:rsid w:val="00FF1B2E"/>
    <w:rsid w:val="00FF4D95"/>
    <w:rsid w:val="00FF5F29"/>
    <w:rsid w:val="00FF61BF"/>
    <w:rsid w:val="00FF6E0F"/>
    <w:rsid w:val="00FF77A2"/>
    <w:rsid w:val="0BE6EE96"/>
    <w:rsid w:val="0E240ECA"/>
    <w:rsid w:val="102B7AA8"/>
    <w:rsid w:val="2BDD2244"/>
    <w:rsid w:val="44004EE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2B50E"/>
  <w15:chartTrackingRefBased/>
  <w15:docId w15:val="{FD31F26A-E413-4A11-A19F-32673E1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5E7"/>
    <w:pPr>
      <w:spacing w:after="200" w:line="276" w:lineRule="auto"/>
    </w:pPr>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9"/>
    <w:unhideWhenUsed/>
    <w:qFormat/>
    <w:rsid w:val="0057753D"/>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iPriority w:val="9"/>
    <w:unhideWhenUsed/>
    <w:qFormat/>
    <w:rsid w:val="0057753D"/>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1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53366A"/>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
    <w:basedOn w:val="Normal"/>
    <w:link w:val="PrrafodelistaCar"/>
    <w:uiPriority w:val="34"/>
    <w:qFormat/>
    <w:rsid w:val="0053366A"/>
    <w:pPr>
      <w:ind w:left="720"/>
      <w:contextualSpacing/>
    </w:pPr>
    <w:rPr>
      <w:rFonts w:ascii="Calibri" w:eastAsia="Calibri" w:hAnsi="Calibri" w:cs="Times New Roman"/>
    </w:rPr>
  </w:style>
  <w:style w:type="paragraph" w:customStyle="1" w:styleId="Default">
    <w:name w:val="Default"/>
    <w:qFormat/>
    <w:rsid w:val="009E16C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aconcuadrcula1">
    <w:name w:val="Tabla con cuadrícula1"/>
    <w:basedOn w:val="Tablanormal"/>
    <w:next w:val="Tablaconcuadrcula"/>
    <w:uiPriority w:val="59"/>
    <w:rsid w:val="00227DE5"/>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link w:val="EstiloCar"/>
    <w:qFormat/>
    <w:rsid w:val="00227DE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227DE5"/>
    <w:rPr>
      <w:rFonts w:ascii="Arial" w:eastAsia="Times New Roman" w:hAnsi="Arial"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basedOn w:val="Fuentedeprrafopredeter"/>
    <w:uiPriority w:val="99"/>
    <w:unhideWhenUsed/>
    <w:rsid w:val="009771CC"/>
    <w:rPr>
      <w:vertAlign w:val="superscript"/>
    </w:rPr>
  </w:style>
  <w:style w:type="paragraph" w:styleId="Textonotapie">
    <w:name w:val="footnote text"/>
    <w:basedOn w:val="Normal"/>
    <w:link w:val="TextonotapieCar"/>
    <w:uiPriority w:val="99"/>
    <w:unhideWhenUsed/>
    <w:rsid w:val="009771CC"/>
    <w:pPr>
      <w:spacing w:after="0" w:line="240" w:lineRule="auto"/>
    </w:pPr>
    <w:rPr>
      <w:rFonts w:ascii="Calibri" w:eastAsia="Times New Roman" w:hAnsi="Calibri" w:cs="Times New Roman"/>
      <w:sz w:val="20"/>
      <w:szCs w:val="20"/>
      <w:lang w:eastAsia="es-MX"/>
    </w:rPr>
  </w:style>
  <w:style w:type="character" w:customStyle="1" w:styleId="TextonotapieCar">
    <w:name w:val="Texto nota pie Car"/>
    <w:basedOn w:val="Fuentedeprrafopredeter"/>
    <w:link w:val="Textonotapie"/>
    <w:uiPriority w:val="99"/>
    <w:rsid w:val="009771CC"/>
    <w:rPr>
      <w:rFonts w:ascii="Calibri" w:eastAsia="Times New Roman" w:hAnsi="Calibri" w:cs="Times New Roman"/>
      <w:sz w:val="20"/>
      <w:szCs w:val="20"/>
      <w:lang w:eastAsia="es-MX"/>
    </w:rPr>
  </w:style>
  <w:style w:type="paragraph" w:styleId="Sinespaciado">
    <w:name w:val="No Spacing"/>
    <w:uiPriority w:val="1"/>
    <w:qFormat/>
    <w:rsid w:val="006621BB"/>
    <w:pPr>
      <w:spacing w:after="0" w:line="240" w:lineRule="auto"/>
    </w:pPr>
    <w:rPr>
      <w:rFonts w:ascii="Calibri" w:eastAsia="Calibri" w:hAnsi="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97968"/>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968"/>
    <w:rPr>
      <w:rFonts w:ascii="Segoe UI" w:hAnsi="Segoe UI" w:cs="Segoe UI"/>
      <w:sz w:val="18"/>
      <w:szCs w:val="18"/>
    </w:rPr>
  </w:style>
  <w:style w:type="character" w:customStyle="1" w:styleId="TextoindependienteCar">
    <w:name w:val="Texto independiente Car"/>
    <w:aliases w:val="Texto independiente Car Car Car Car,Texto independiente Car Car Car Car Car Car"/>
    <w:link w:val="Textoindependiente"/>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qFormat/>
    <w:rsid w:val="00B86390"/>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semiHidden/>
    <w:rsid w:val="00B86390"/>
  </w:style>
  <w:style w:type="paragraph" w:customStyle="1" w:styleId="m-3678126510256122914xmsolistparagraph">
    <w:name w:val="m_-3678126510256122914x_msolistparagraph"/>
    <w:basedOn w:val="Normal"/>
    <w:rsid w:val="00EC097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customStyle="1" w:styleId="apple-converted-space">
    <w:name w:val="apple-converted-space"/>
    <w:basedOn w:val="Fuentedeprrafopredeter"/>
    <w:rsid w:val="00DC734D"/>
  </w:style>
  <w:style w:type="paragraph" w:customStyle="1" w:styleId="CONCLUS">
    <w:name w:val="CONCLUS"/>
    <w:basedOn w:val="Normal"/>
    <w:link w:val="CONCLUSCar"/>
    <w:qFormat/>
    <w:rsid w:val="00D50694"/>
    <w:pPr>
      <w:tabs>
        <w:tab w:val="left" w:pos="426"/>
      </w:tabs>
      <w:spacing w:after="0" w:line="240" w:lineRule="auto"/>
      <w:contextualSpacing/>
      <w:jc w:val="both"/>
    </w:pPr>
    <w:rPr>
      <w:rFonts w:ascii="Arial" w:eastAsia="Calibri" w:hAnsi="Arial" w:cs="Arial"/>
      <w:color w:val="000000" w:themeColor="text1"/>
      <w:sz w:val="24"/>
      <w:szCs w:val="24"/>
      <w:lang w:val="es-ES"/>
    </w:rPr>
  </w:style>
  <w:style w:type="character" w:customStyle="1" w:styleId="CONCLUSCar">
    <w:name w:val="CONCLUS Car"/>
    <w:basedOn w:val="Fuentedeprrafopredeter"/>
    <w:link w:val="CONCLUS"/>
    <w:rsid w:val="00D50694"/>
    <w:rPr>
      <w:rFonts w:ascii="Arial" w:eastAsia="Calibri" w:hAnsi="Arial" w:cs="Arial"/>
      <w:color w:val="000000" w:themeColor="text1"/>
      <w:sz w:val="24"/>
      <w:szCs w:val="24"/>
      <w:lang w:val="es-ES"/>
    </w:rPr>
  </w:style>
  <w:style w:type="character" w:customStyle="1" w:styleId="Ttulo1Car">
    <w:name w:val="Título 1 Car"/>
    <w:basedOn w:val="Fuentedeprrafopredeter"/>
    <w:link w:val="Ttulo1"/>
    <w:uiPriority w:val="9"/>
    <w:rsid w:val="0057753D"/>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9"/>
    <w:rsid w:val="0057753D"/>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57753D"/>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uiPriority w:val="9"/>
    <w:rsid w:val="0057753D"/>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57753D"/>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57753D"/>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57753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57753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57753D"/>
    <w:rPr>
      <w:rFonts w:asciiTheme="majorHAnsi" w:eastAsiaTheme="majorEastAsia" w:hAnsiTheme="majorHAnsi"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E95A10"/>
    <w:rPr>
      <w:rFonts w:ascii="Arial" w:eastAsia="Calibri" w:hAnsi="Arial" w:cs="Arial"/>
      <w:iCs/>
      <w:sz w:val="18"/>
      <w:szCs w:val="18"/>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E95A10"/>
    <w:pPr>
      <w:spacing w:after="0" w:line="0" w:lineRule="atLeast"/>
      <w:ind w:left="57" w:right="57"/>
      <w:contextualSpacing/>
      <w:jc w:val="both"/>
    </w:pPr>
    <w:rPr>
      <w:rFonts w:ascii="Arial" w:eastAsia="Calibri" w:hAnsi="Arial" w:cs="Arial"/>
      <w:iCs/>
      <w:sz w:val="18"/>
      <w:szCs w:val="18"/>
      <w:lang w:eastAsia="es-MX"/>
    </w:rPr>
  </w:style>
  <w:style w:type="character" w:customStyle="1" w:styleId="EncabezadoCar">
    <w:name w:val="Encabezado Car"/>
    <w:basedOn w:val="Fuentedeprrafopredeter"/>
    <w:link w:val="Encabezado"/>
    <w:uiPriority w:val="99"/>
    <w:locked/>
    <w:rsid w:val="0057753D"/>
    <w:rPr>
      <w:rFonts w:ascii="Calibri" w:eastAsia="Calibri" w:hAnsi="Calibri" w:cs="Times New Roman"/>
      <w:sz w:val="20"/>
      <w:szCs w:val="20"/>
    </w:rPr>
  </w:style>
  <w:style w:type="character" w:customStyle="1" w:styleId="PiedepginaCar">
    <w:name w:val="Pie de página Car"/>
    <w:basedOn w:val="Fuentedeprrafopredeter"/>
    <w:link w:val="Piedepgina"/>
    <w:uiPriority w:val="99"/>
    <w:locked/>
    <w:rsid w:val="0057753D"/>
    <w:rPr>
      <w:rFonts w:ascii="Calibri" w:eastAsia="Calibri" w:hAnsi="Calibri" w:cs="Times New Roman"/>
      <w:sz w:val="20"/>
      <w:szCs w:val="20"/>
    </w:rPr>
  </w:style>
  <w:style w:type="character" w:customStyle="1" w:styleId="SangradetextonormalCar">
    <w:name w:val="Sangría de texto normal Car"/>
    <w:basedOn w:val="Fuentedeprrafopredeter"/>
    <w:link w:val="Sangradetextonormal"/>
    <w:uiPriority w:val="99"/>
    <w:locked/>
    <w:rsid w:val="0057753D"/>
    <w:rPr>
      <w:rFonts w:ascii="Calibri" w:eastAsia="Calibri" w:hAnsi="Calibri" w:cs="Times New Roman"/>
    </w:rPr>
  </w:style>
  <w:style w:type="character" w:customStyle="1" w:styleId="SaludoCar">
    <w:name w:val="Saludo Car"/>
    <w:basedOn w:val="Fuentedeprrafopredeter"/>
    <w:link w:val="Saludo"/>
    <w:uiPriority w:val="99"/>
    <w:locked/>
    <w:rsid w:val="0057753D"/>
    <w:rPr>
      <w:rFonts w:ascii="Calibri" w:eastAsia="Calibri" w:hAnsi="Calibri" w:cs="Times New Roman"/>
    </w:rPr>
  </w:style>
  <w:style w:type="paragraph" w:styleId="Sangradetextonormal">
    <w:name w:val="Body Text Indent"/>
    <w:basedOn w:val="Normal"/>
    <w:link w:val="SangradetextonormalCar"/>
    <w:uiPriority w:val="99"/>
    <w:unhideWhenUsed/>
    <w:rsid w:val="0057753D"/>
    <w:pPr>
      <w:spacing w:after="120"/>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57753D"/>
  </w:style>
  <w:style w:type="character" w:customStyle="1" w:styleId="Textoindependienteprimerasangra2Car">
    <w:name w:val="Texto independiente primera sangría 2 Car"/>
    <w:basedOn w:val="SangradetextonormalCar"/>
    <w:link w:val="Textoindependienteprimerasangra2"/>
    <w:uiPriority w:val="99"/>
    <w:locked/>
    <w:rsid w:val="0057753D"/>
    <w:rPr>
      <w:rFonts w:ascii="Calibri" w:eastAsia="Calibri" w:hAnsi="Calibri" w:cs="Times New Roman"/>
    </w:rPr>
  </w:style>
  <w:style w:type="character" w:customStyle="1" w:styleId="EncabezadodenotaCar">
    <w:name w:val="Encabezado de nota Car"/>
    <w:basedOn w:val="Fuentedeprrafopredeter"/>
    <w:link w:val="Encabezadodenota"/>
    <w:uiPriority w:val="99"/>
    <w:locked/>
    <w:rsid w:val="0057753D"/>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57753D"/>
    <w:rPr>
      <w:rFonts w:ascii="Calibri" w:eastAsia="Calibri" w:hAnsi="Calibri" w:cs="Times New Roman"/>
    </w:rPr>
  </w:style>
  <w:style w:type="character" w:customStyle="1" w:styleId="TextosinformatoCar">
    <w:name w:val="Texto sin formato Car"/>
    <w:basedOn w:val="Fuentedeprrafopredeter"/>
    <w:link w:val="Textosinformato"/>
    <w:locked/>
    <w:rsid w:val="0057753D"/>
    <w:rPr>
      <w:rFonts w:ascii="Calibri" w:eastAsia="Calibri" w:hAnsi="Calibri" w:cs="Times New Roman"/>
      <w:szCs w:val="21"/>
    </w:rPr>
  </w:style>
  <w:style w:type="character" w:customStyle="1" w:styleId="TextocomentarioCar1">
    <w:name w:val="Texto comentario Car1"/>
    <w:basedOn w:val="Fuentedeprrafopredeter"/>
    <w:uiPriority w:val="99"/>
    <w:semiHidden/>
    <w:rsid w:val="0057753D"/>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locked/>
    <w:rsid w:val="0057753D"/>
    <w:rPr>
      <w:rFonts w:ascii="Calibri" w:eastAsia="Calibri" w:hAnsi="Calibri" w:cs="Times New Roman"/>
      <w:b/>
      <w:bCs/>
      <w:sz w:val="20"/>
      <w:szCs w:val="20"/>
    </w:rPr>
  </w:style>
  <w:style w:type="paragraph" w:customStyle="1" w:styleId="xl65">
    <w:name w:val="xl65"/>
    <w:basedOn w:val="Normal"/>
    <w:uiPriority w:val="99"/>
    <w:qFormat/>
    <w:rsid w:val="0057753D"/>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uiPriority w:val="99"/>
    <w:qFormat/>
    <w:rsid w:val="0057753D"/>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uiPriority w:val="99"/>
    <w:qFormat/>
    <w:rsid w:val="005775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57753D"/>
    <w:rPr>
      <w:rFonts w:ascii="Arial" w:eastAsia="Times New Roman" w:hAnsi="Arial" w:cs="Arial"/>
      <w:sz w:val="18"/>
      <w:szCs w:val="20"/>
      <w:lang w:val="es-ES" w:eastAsia="es-ES"/>
    </w:rPr>
  </w:style>
  <w:style w:type="paragraph" w:customStyle="1" w:styleId="Texto">
    <w:name w:val="Texto"/>
    <w:basedOn w:val="Normal"/>
    <w:link w:val="TextoCar"/>
    <w:qFormat/>
    <w:rsid w:val="0057753D"/>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uiPriority w:val="99"/>
    <w:qFormat/>
    <w:rsid w:val="0057753D"/>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uiPriority w:val="99"/>
    <w:qFormat/>
    <w:rsid w:val="0057753D"/>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uiPriority w:val="99"/>
    <w:qFormat/>
    <w:rsid w:val="0057753D"/>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uiPriority w:val="99"/>
    <w:qFormat/>
    <w:rsid w:val="0057753D"/>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uiPriority w:val="99"/>
    <w:qFormat/>
    <w:rsid w:val="0057753D"/>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uiPriority w:val="99"/>
    <w:qFormat/>
    <w:rsid w:val="0057753D"/>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uiPriority w:val="99"/>
    <w:qFormat/>
    <w:rsid w:val="0057753D"/>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uiPriority w:val="99"/>
    <w:qFormat/>
    <w:rsid w:val="0057753D"/>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uiPriority w:val="99"/>
    <w:qFormat/>
    <w:rsid w:val="0057753D"/>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2">
    <w:name w:val="xl252"/>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3">
    <w:name w:val="xl25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4">
    <w:name w:val="xl25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58">
    <w:name w:val="xl258"/>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9">
    <w:name w:val="xl25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pPr>
    <w:rPr>
      <w:rFonts w:ascii="Arial" w:eastAsia="Calibri" w:hAnsi="Arial" w:cs="Arial"/>
      <w:sz w:val="14"/>
      <w:szCs w:val="14"/>
      <w:lang w:eastAsia="es-MX"/>
    </w:rPr>
  </w:style>
  <w:style w:type="paragraph" w:customStyle="1" w:styleId="xl269">
    <w:name w:val="xl2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0">
    <w:name w:val="xl27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72">
    <w:name w:val="xl2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274">
    <w:name w:val="xl274"/>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7">
    <w:name w:val="xl277"/>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right"/>
    </w:pPr>
    <w:rPr>
      <w:rFonts w:ascii="Arial" w:eastAsia="Calibri" w:hAnsi="Arial" w:cs="Arial"/>
      <w:sz w:val="14"/>
      <w:szCs w:val="14"/>
      <w:lang w:eastAsia="es-MX"/>
    </w:rPr>
  </w:style>
  <w:style w:type="paragraph" w:customStyle="1" w:styleId="xl285">
    <w:name w:val="xl2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79">
    <w:name w:val="xl7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uiPriority w:val="99"/>
    <w:qFormat/>
    <w:rsid w:val="0057753D"/>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uiPriority w:val="1"/>
    <w:qFormat/>
    <w:rsid w:val="0057753D"/>
    <w:pPr>
      <w:widowControl w:val="0"/>
      <w:spacing w:after="0" w:line="240" w:lineRule="auto"/>
    </w:pPr>
    <w:rPr>
      <w:rFonts w:ascii="Calibri" w:eastAsia="Times New Roman" w:hAnsi="Calibri" w:cs="Calibri"/>
      <w:lang w:val="en-US"/>
    </w:rPr>
  </w:style>
  <w:style w:type="paragraph" w:customStyle="1" w:styleId="Style1">
    <w:name w:val="Style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uiPriority w:val="99"/>
    <w:qFormat/>
    <w:rsid w:val="0057753D"/>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uiPriority w:val="99"/>
    <w:qFormat/>
    <w:rsid w:val="0057753D"/>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uiPriority w:val="99"/>
    <w:qFormat/>
    <w:rsid w:val="0057753D"/>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uiPriority w:val="99"/>
    <w:qFormat/>
    <w:rsid w:val="0057753D"/>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uiPriority w:val="99"/>
    <w:qFormat/>
    <w:rsid w:val="0057753D"/>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uiPriority w:val="99"/>
    <w:qFormat/>
    <w:rsid w:val="0057753D"/>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uiPriority w:val="99"/>
    <w:qFormat/>
    <w:rsid w:val="0057753D"/>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uiPriority w:val="99"/>
    <w:qFormat/>
    <w:rsid w:val="0057753D"/>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uiPriority w:val="99"/>
    <w:qFormat/>
    <w:rsid w:val="0057753D"/>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uiPriority w:val="99"/>
    <w:qFormat/>
    <w:rsid w:val="0057753D"/>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uiPriority w:val="99"/>
    <w:qFormat/>
    <w:rsid w:val="0057753D"/>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uiPriority w:val="99"/>
    <w:qFormat/>
    <w:rsid w:val="0057753D"/>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uiPriority w:val="99"/>
    <w:qFormat/>
    <w:rsid w:val="0057753D"/>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uiPriority w:val="99"/>
    <w:qFormat/>
    <w:rsid w:val="0057753D"/>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uiPriority w:val="99"/>
    <w:qFormat/>
    <w:rsid w:val="0057753D"/>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uiPriority w:val="99"/>
    <w:qFormat/>
    <w:rsid w:val="0057753D"/>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uiPriority w:val="99"/>
    <w:qFormat/>
    <w:rsid w:val="0057753D"/>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uiPriority w:val="99"/>
    <w:qFormat/>
    <w:rsid w:val="0057753D"/>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uiPriority w:val="99"/>
    <w:qFormat/>
    <w:rsid w:val="0057753D"/>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8">
    <w:name w:val="Pa8"/>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3">
    <w:name w:val="Pa3"/>
    <w:basedOn w:val="Default"/>
    <w:next w:val="Default"/>
    <w:uiPriority w:val="99"/>
    <w:qFormat/>
    <w:rsid w:val="0057753D"/>
    <w:pPr>
      <w:spacing w:line="221" w:lineRule="atLeast"/>
    </w:pPr>
    <w:rPr>
      <w:rFonts w:ascii="Calibri" w:eastAsia="Calibri" w:hAnsi="Calibri" w:cs="Calibri"/>
      <w:color w:val="auto"/>
      <w:lang w:eastAsia="es-MX"/>
    </w:rPr>
  </w:style>
  <w:style w:type="paragraph" w:customStyle="1" w:styleId="Sombreadovistoso-nfasis11">
    <w:name w:val="Sombreado vistoso - Énfasis 11"/>
    <w:uiPriority w:val="99"/>
    <w:semiHidden/>
    <w:qFormat/>
    <w:rsid w:val="0057753D"/>
    <w:pPr>
      <w:spacing w:after="0" w:line="240" w:lineRule="auto"/>
    </w:pPr>
    <w:rPr>
      <w:rFonts w:ascii="Calibri" w:eastAsia="Calibri" w:hAnsi="Calibri" w:cs="Times New Roman"/>
    </w:rPr>
  </w:style>
  <w:style w:type="paragraph" w:customStyle="1" w:styleId="Cuadrculamedia21">
    <w:name w:val="Cuadrícula media 21"/>
    <w:uiPriority w:val="99"/>
    <w:qFormat/>
    <w:rsid w:val="0057753D"/>
    <w:pPr>
      <w:spacing w:after="0" w:line="240" w:lineRule="auto"/>
    </w:pPr>
    <w:rPr>
      <w:rFonts w:ascii="Calibri" w:eastAsia="Calibri" w:hAnsi="Calibri" w:cs="Times New Roman"/>
    </w:rPr>
  </w:style>
  <w:style w:type="character" w:customStyle="1" w:styleId="Ttulo7Car1">
    <w:name w:val="Título 7 Car1"/>
    <w:basedOn w:val="Fuentedeprrafopredeter"/>
    <w:uiPriority w:val="9"/>
    <w:semiHidden/>
    <w:rsid w:val="0057753D"/>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uiPriority w:val="9"/>
    <w:semiHidden/>
    <w:rsid w:val="0057753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753D"/>
    <w:rPr>
      <w:rFonts w:asciiTheme="majorHAnsi" w:eastAsiaTheme="majorEastAsia" w:hAnsiTheme="majorHAnsi"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PiedepginaCar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eastAsia="Calibri" w:hAnsi="Calibri" w:cs="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customStyle="1" w:styleId="AsuntodelcomentarioCar1">
    <w:name w:val="Asunto del comentario Car1"/>
    <w:basedOn w:val="TextocomentarioCar"/>
    <w:uiPriority w:val="99"/>
    <w:semiHidden/>
    <w:rsid w:val="0057753D"/>
    <w:rPr>
      <w:rFonts w:ascii="Calibri" w:eastAsia="Calibri" w:hAnsi="Calibri" w:cs="Times New Roman"/>
      <w:b/>
      <w:bCs/>
      <w:sz w:val="20"/>
      <w:szCs w:val="20"/>
    </w:rPr>
  </w:style>
  <w:style w:type="character" w:customStyle="1" w:styleId="TextodegloboCar1">
    <w:name w:val="Texto de globo Car1"/>
    <w:basedOn w:val="Fuentedeprrafopredeter"/>
    <w:uiPriority w:val="99"/>
    <w:semiHidden/>
    <w:rsid w:val="0057753D"/>
    <w:rPr>
      <w:rFonts w:ascii="Segoe UI" w:eastAsia="Calibri" w:hAnsi="Segoe UI" w:cs="Segoe UI"/>
      <w:sz w:val="18"/>
      <w:szCs w:val="18"/>
    </w:rPr>
  </w:style>
  <w:style w:type="paragraph" w:styleId="Textosinformato">
    <w:name w:val="Plain Text"/>
    <w:basedOn w:val="Normal"/>
    <w:link w:val="TextosinformatoCar"/>
    <w:unhideWhenUsed/>
    <w:rsid w:val="0057753D"/>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semiHidden/>
    <w:rsid w:val="0057753D"/>
    <w:rPr>
      <w:rFonts w:ascii="Consolas" w:hAnsi="Consolas"/>
      <w:sz w:val="21"/>
      <w:szCs w:val="21"/>
    </w:rPr>
  </w:style>
  <w:style w:type="character" w:customStyle="1" w:styleId="Mencionar1">
    <w:name w:val="Mencionar1"/>
    <w:uiPriority w:val="99"/>
    <w:semiHidden/>
    <w:rsid w:val="0057753D"/>
    <w:rPr>
      <w:color w:val="2B579A"/>
      <w:shd w:val="clear" w:color="auto" w:fill="E6E6E6"/>
    </w:rPr>
  </w:style>
  <w:style w:type="character" w:customStyle="1" w:styleId="TextonotapieCar1">
    <w:name w:val="Texto nota pie Car1"/>
    <w:basedOn w:val="Fuentedeprrafopredeter"/>
    <w:uiPriority w:val="99"/>
    <w:semiHidden/>
    <w:rsid w:val="0057753D"/>
    <w:rPr>
      <w:rFonts w:ascii="Calibri" w:eastAsia="Calibri" w:hAnsi="Calibri" w:cs="Times New Roman"/>
      <w:sz w:val="20"/>
      <w:szCs w:val="20"/>
    </w:rPr>
  </w:style>
  <w:style w:type="character" w:customStyle="1" w:styleId="Mencinsinresolver1">
    <w:name w:val="Mención sin resolver1"/>
    <w:uiPriority w:val="99"/>
    <w:semiHidden/>
    <w:rsid w:val="0057753D"/>
    <w:rPr>
      <w:color w:val="808080"/>
      <w:shd w:val="clear" w:color="auto" w:fill="E6E6E6"/>
    </w:rPr>
  </w:style>
  <w:style w:type="character" w:customStyle="1" w:styleId="nfasisintenso1">
    <w:name w:val="Énfasis intenso1"/>
    <w:uiPriority w:val="21"/>
    <w:qFormat/>
    <w:rsid w:val="0057753D"/>
    <w:rPr>
      <w:b/>
      <w:bCs/>
      <w:i/>
      <w:iCs/>
      <w:color w:val="4F81BD"/>
    </w:rPr>
  </w:style>
  <w:style w:type="character" w:customStyle="1" w:styleId="FontStyle54">
    <w:name w:val="Font Style54"/>
    <w:uiPriority w:val="99"/>
    <w:rsid w:val="0057753D"/>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57753D"/>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57753D"/>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57753D"/>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57753D"/>
    <w:rPr>
      <w:rFonts w:ascii="Arial Narrow" w:hAnsi="Arial Narrow" w:cs="Arial Narrow" w:hint="default"/>
      <w:b/>
      <w:bCs/>
      <w:color w:val="000000"/>
      <w:sz w:val="24"/>
      <w:szCs w:val="24"/>
    </w:rPr>
  </w:style>
  <w:style w:type="character" w:customStyle="1" w:styleId="FontStyle59">
    <w:name w:val="Font Style59"/>
    <w:uiPriority w:val="99"/>
    <w:rsid w:val="0057753D"/>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57753D"/>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57753D"/>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57753D"/>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57753D"/>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57753D"/>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57753D"/>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57753D"/>
    <w:rPr>
      <w:rFonts w:ascii="Arial Narrow" w:hAnsi="Arial Narrow" w:cs="Arial Narrow" w:hint="default"/>
      <w:color w:val="000000"/>
      <w:sz w:val="14"/>
      <w:szCs w:val="14"/>
    </w:rPr>
  </w:style>
  <w:style w:type="character" w:customStyle="1" w:styleId="FontStyle67">
    <w:name w:val="Font Style67"/>
    <w:uiPriority w:val="99"/>
    <w:rsid w:val="0057753D"/>
    <w:rPr>
      <w:rFonts w:ascii="Palatino Linotype" w:hAnsi="Palatino Linotype" w:cs="Palatino Linotype" w:hint="default"/>
      <w:color w:val="000000"/>
      <w:sz w:val="18"/>
      <w:szCs w:val="18"/>
    </w:rPr>
  </w:style>
  <w:style w:type="character" w:customStyle="1" w:styleId="FontStyle68">
    <w:name w:val="Font Style68"/>
    <w:uiPriority w:val="99"/>
    <w:rsid w:val="0057753D"/>
    <w:rPr>
      <w:rFonts w:ascii="Arial" w:hAnsi="Arial" w:cs="Arial" w:hint="default"/>
      <w:i/>
      <w:iCs/>
      <w:color w:val="000000"/>
      <w:sz w:val="22"/>
      <w:szCs w:val="22"/>
    </w:rPr>
  </w:style>
  <w:style w:type="character" w:customStyle="1" w:styleId="FontStyle69">
    <w:name w:val="Font Style69"/>
    <w:uiPriority w:val="99"/>
    <w:rsid w:val="0057753D"/>
    <w:rPr>
      <w:rFonts w:ascii="Palatino Linotype" w:hAnsi="Palatino Linotype" w:cs="Palatino Linotype" w:hint="default"/>
      <w:b/>
      <w:bCs/>
      <w:color w:val="000000"/>
      <w:sz w:val="18"/>
      <w:szCs w:val="18"/>
    </w:rPr>
  </w:style>
  <w:style w:type="character" w:customStyle="1" w:styleId="FontStyle70">
    <w:name w:val="Font Style70"/>
    <w:uiPriority w:val="99"/>
    <w:rsid w:val="0057753D"/>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57753D"/>
    <w:rPr>
      <w:rFonts w:ascii="Arial Unicode MS" w:eastAsia="Arial Unicode MS" w:hAnsi="Arial Unicode MS" w:cs="Arial Unicode MS" w:hint="eastAsia"/>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57753D"/>
  </w:style>
  <w:style w:type="character" w:customStyle="1" w:styleId="style3a">
    <w:name w:val="style3"/>
    <w:basedOn w:val="Fuentedeprrafopredeter"/>
    <w:rsid w:val="0057753D"/>
  </w:style>
  <w:style w:type="character" w:customStyle="1" w:styleId="FontStyle26">
    <w:name w:val="Font Style26"/>
    <w:uiPriority w:val="99"/>
    <w:rsid w:val="0057753D"/>
    <w:rPr>
      <w:rFonts w:ascii="Arial" w:hAnsi="Arial" w:cs="Arial" w:hint="default"/>
      <w:color w:val="000000"/>
      <w:sz w:val="18"/>
      <w:szCs w:val="18"/>
    </w:rPr>
  </w:style>
  <w:style w:type="paragraph" w:styleId="Saludo">
    <w:name w:val="Salutation"/>
    <w:basedOn w:val="Normal"/>
    <w:next w:val="Normal"/>
    <w:link w:val="SaludoCar"/>
    <w:uiPriority w:val="99"/>
    <w:unhideWhenUsed/>
    <w:rsid w:val="0057753D"/>
    <w:rPr>
      <w:rFonts w:ascii="Calibri" w:eastAsia="Calibri" w:hAnsi="Calibri" w:cs="Times New Roman"/>
    </w:rPr>
  </w:style>
  <w:style w:type="character" w:customStyle="1" w:styleId="SaludoCar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57753D"/>
  </w:style>
  <w:style w:type="character" w:customStyle="1" w:styleId="Tablanormal4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eastAsia="Times New Roman" w:hAnsi="Times New Roman" w:cs="Times New Roman"/>
      <w:color w:val="BF8F00"/>
      <w:sz w:val="20"/>
      <w:szCs w:val="20"/>
      <w:lang w:val="en-US"/>
    </w:rPr>
    <w:tblPr>
      <w:tblStyleRowBandSize w:val="1"/>
      <w:tblStyleColBandSize w:val="1"/>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2">
    <w:name w:val="Tabla con cuadrícula2"/>
    <w:basedOn w:val="Tablanormal"/>
    <w:uiPriority w:val="59"/>
    <w:rsid w:val="0057753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57753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39"/>
    <w:rsid w:val="0057753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39"/>
    <w:rsid w:val="0057753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57753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57753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57753D"/>
    <w:pPr>
      <w:spacing w:after="0" w:line="240" w:lineRule="auto"/>
    </w:pPr>
    <w:rPr>
      <w:rFonts w:ascii="Times New Roman" w:eastAsia="Times New Roman" w:hAnsi="Times New Roman" w:cs="Times New Roman"/>
      <w:color w:val="5F497A"/>
      <w:sz w:val="20"/>
      <w:szCs w:val="20"/>
      <w:lang w:val="en-US"/>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57753D"/>
    <w:pPr>
      <w:spacing w:after="0" w:line="240" w:lineRule="auto"/>
    </w:pPr>
    <w:rPr>
      <w:rFonts w:ascii="Calibri" w:eastAsia="Calibri" w:hAnsi="Calibri" w:cs="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57753D"/>
    <w:pPr>
      <w:spacing w:after="0" w:line="240" w:lineRule="auto"/>
    </w:pPr>
    <w:rPr>
      <w:rFonts w:ascii="Calibri" w:eastAsia="Calibri" w:hAnsi="Calibri" w:cs="Times New Roman"/>
      <w:color w:val="2E74B5"/>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57753D"/>
    <w:pPr>
      <w:spacing w:after="0" w:line="240" w:lineRule="auto"/>
    </w:pPr>
    <w:rPr>
      <w:rFonts w:ascii="Calibri" w:eastAsia="Calibri" w:hAnsi="Calibri" w:cs="Times New Roman"/>
    </w:rPr>
    <w:tblPr/>
    <w:tcPr>
      <w:shd w:val="clear" w:color="auto" w:fill="D0CECE"/>
    </w:tcPr>
  </w:style>
  <w:style w:type="table" w:customStyle="1" w:styleId="Citadestacada1">
    <w:name w:val="Cita destacada1"/>
    <w:basedOn w:val="Tablanormal"/>
    <w:uiPriority w:val="60"/>
    <w:qFormat/>
    <w:rsid w:val="0057753D"/>
    <w:pPr>
      <w:spacing w:after="0" w:line="240" w:lineRule="auto"/>
    </w:pPr>
    <w:rPr>
      <w:rFonts w:ascii="Times New Roman" w:eastAsia="Times New Roman" w:hAnsi="Times New Roman" w:cs="Times New Roman"/>
      <w:color w:val="2E74B5"/>
      <w:sz w:val="20"/>
      <w:szCs w:val="20"/>
    </w:rPr>
    <w:tblPr>
      <w:tblStyleRowBandSize w:val="1"/>
      <w:tblStyleColBandSize w:val="1"/>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contextualSpacing/>
    </w:pPr>
    <w:rPr>
      <w:rFonts w:ascii="Calibri" w:eastAsia="Calibri" w:hAnsi="Calibri" w:cs="Times New Roman"/>
    </w:rPr>
  </w:style>
  <w:style w:type="numbering" w:customStyle="1" w:styleId="Sinlista1">
    <w:name w:val="Sin lista1"/>
    <w:next w:val="Sinlista"/>
    <w:uiPriority w:val="99"/>
    <w:semiHidden/>
    <w:unhideWhenUsed/>
    <w:rsid w:val="00012C51"/>
  </w:style>
  <w:style w:type="numbering" w:customStyle="1" w:styleId="Sinlista2">
    <w:name w:val="Sin lista2"/>
    <w:next w:val="Sinlista"/>
    <w:uiPriority w:val="99"/>
    <w:semiHidden/>
    <w:unhideWhenUsed/>
    <w:rsid w:val="00012C51"/>
  </w:style>
  <w:style w:type="numbering" w:customStyle="1" w:styleId="Sinlista3">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unhideWhenUsed/>
    <w:rsid w:val="00012C51"/>
    <w:pPr>
      <w:spacing w:after="100"/>
      <w:ind w:left="880"/>
    </w:pPr>
    <w:rPr>
      <w:rFonts w:ascii="Calibri" w:eastAsia="Times New Roman" w:hAnsi="Calibri"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eastAsia="Times New Roman" w:hAnsi="Calibri"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eastAsia="Times New Roman" w:hAnsi="Calibri"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eastAsia="Times New Roman" w:hAnsi="Calibri"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eastAsia="Times New Roman" w:hAnsi="Calibri" w:cs="Times New Roman"/>
      <w:lang w:eastAsia="es-MX"/>
    </w:rPr>
  </w:style>
  <w:style w:type="numbering" w:customStyle="1" w:styleId="Sinlista1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customStyle="1" w:styleId="Sinlista4">
    <w:name w:val="Sin lista4"/>
    <w:next w:val="Sinlista"/>
    <w:uiPriority w:val="99"/>
    <w:semiHidden/>
    <w:unhideWhenUsed/>
    <w:rsid w:val="00012C51"/>
  </w:style>
  <w:style w:type="numbering" w:customStyle="1" w:styleId="Sinlista5">
    <w:name w:val="Sin lista5"/>
    <w:next w:val="Sinlista"/>
    <w:uiPriority w:val="99"/>
    <w:semiHidden/>
    <w:unhideWhenUsed/>
    <w:rsid w:val="00012C51"/>
  </w:style>
  <w:style w:type="numbering" w:customStyle="1" w:styleId="Sinlista6">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eastAsia="Calibri" w:hAnsi="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eastAsia="Calibri" w:hAnsi="Calibri" w:cs="Times New Roman"/>
    </w:rPr>
  </w:style>
  <w:style w:type="paragraph" w:styleId="Descripcin">
    <w:name w:val="caption"/>
    <w:basedOn w:val="Normal"/>
    <w:next w:val="Normal"/>
    <w:uiPriority w:val="35"/>
    <w:qFormat/>
    <w:rsid w:val="00012C51"/>
    <w:pPr>
      <w:spacing w:line="240" w:lineRule="auto"/>
      <w:ind w:left="777" w:hanging="357"/>
      <w:jc w:val="both"/>
    </w:pPr>
    <w:rPr>
      <w:rFonts w:ascii="Calibri" w:eastAsia="Calibri" w:hAnsi="Calibri" w:cs="Times New Roman"/>
      <w:b/>
      <w:bCs/>
      <w:color w:val="5B9BD5"/>
      <w:sz w:val="18"/>
      <w:szCs w:val="18"/>
    </w:rPr>
  </w:style>
  <w:style w:type="paragraph" w:customStyle="1" w:styleId="Normal1">
    <w:name w:val="Normal1"/>
    <w:rsid w:val="00217A1E"/>
    <w:rPr>
      <w:rFonts w:ascii="Calibri" w:eastAsia="Calibri" w:hAnsi="Calibri" w:cs="Calibri"/>
      <w:color w:val="000000"/>
      <w:lang w:eastAsia="es-MX"/>
    </w:rPr>
  </w:style>
  <w:style w:type="paragraph" w:customStyle="1" w:styleId="xxmsolistparagraph">
    <w:name w:val="x_x_msolistparagraph"/>
    <w:basedOn w:val="Normal"/>
    <w:uiPriority w:val="99"/>
    <w:rsid w:val="00D4379D"/>
    <w:pPr>
      <w:spacing w:after="0" w:line="240" w:lineRule="auto"/>
    </w:pPr>
    <w:rPr>
      <w:rFonts w:ascii="Times New Roman" w:hAnsi="Times New Roman" w:cs="Times New Roman"/>
      <w:sz w:val="24"/>
      <w:szCs w:val="24"/>
      <w:lang w:eastAsia="es-MX"/>
    </w:rPr>
  </w:style>
  <w:style w:type="paragraph" w:styleId="Revisin">
    <w:name w:val="Revision"/>
    <w:hidden/>
    <w:uiPriority w:val="99"/>
    <w:semiHidden/>
    <w:rsid w:val="00C23101"/>
    <w:pPr>
      <w:spacing w:after="0" w:line="240" w:lineRule="auto"/>
    </w:pPr>
  </w:style>
  <w:style w:type="character" w:styleId="nfasis">
    <w:name w:val="Emphasis"/>
    <w:basedOn w:val="Fuentedeprrafopredeter"/>
    <w:uiPriority w:val="20"/>
    <w:qFormat/>
    <w:rsid w:val="00603552"/>
    <w:rPr>
      <w:i/>
      <w:iCs/>
    </w:rPr>
  </w:style>
  <w:style w:type="character" w:customStyle="1" w:styleId="normaltextrun">
    <w:name w:val="normaltextrun"/>
    <w:basedOn w:val="Fuentedeprrafopredeter"/>
    <w:rsid w:val="00691159"/>
  </w:style>
  <w:style w:type="character" w:customStyle="1" w:styleId="eop">
    <w:name w:val="eop"/>
    <w:basedOn w:val="Fuentedeprrafopredeter"/>
    <w:rsid w:val="00691159"/>
  </w:style>
  <w:style w:type="paragraph" w:customStyle="1" w:styleId="paragraph">
    <w:name w:val="paragraph"/>
    <w:basedOn w:val="Normal"/>
    <w:rsid w:val="004248A2"/>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msonormal">
    <w:name w:val="x_msonormal"/>
    <w:basedOn w:val="Normal"/>
    <w:rsid w:val="00E95A10"/>
    <w:pPr>
      <w:spacing w:after="0" w:line="240" w:lineRule="auto"/>
    </w:pPr>
    <w:rPr>
      <w:rFonts w:ascii="Calibri" w:hAnsi="Calibri"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306">
      <w:bodyDiv w:val="1"/>
      <w:marLeft w:val="0"/>
      <w:marRight w:val="0"/>
      <w:marTop w:val="0"/>
      <w:marBottom w:val="0"/>
      <w:divBdr>
        <w:top w:val="none" w:sz="0" w:space="0" w:color="auto"/>
        <w:left w:val="none" w:sz="0" w:space="0" w:color="auto"/>
        <w:bottom w:val="none" w:sz="0" w:space="0" w:color="auto"/>
        <w:right w:val="none" w:sz="0" w:space="0" w:color="auto"/>
      </w:divBdr>
    </w:div>
    <w:div w:id="83571118">
      <w:bodyDiv w:val="1"/>
      <w:marLeft w:val="0"/>
      <w:marRight w:val="0"/>
      <w:marTop w:val="0"/>
      <w:marBottom w:val="0"/>
      <w:divBdr>
        <w:top w:val="none" w:sz="0" w:space="0" w:color="auto"/>
        <w:left w:val="none" w:sz="0" w:space="0" w:color="auto"/>
        <w:bottom w:val="none" w:sz="0" w:space="0" w:color="auto"/>
        <w:right w:val="none" w:sz="0" w:space="0" w:color="auto"/>
      </w:divBdr>
      <w:divsChild>
        <w:div w:id="488788951">
          <w:marLeft w:val="0"/>
          <w:marRight w:val="0"/>
          <w:marTop w:val="0"/>
          <w:marBottom w:val="0"/>
          <w:divBdr>
            <w:top w:val="none" w:sz="0" w:space="0" w:color="auto"/>
            <w:left w:val="none" w:sz="0" w:space="0" w:color="auto"/>
            <w:bottom w:val="none" w:sz="0" w:space="0" w:color="auto"/>
            <w:right w:val="none" w:sz="0" w:space="0" w:color="auto"/>
          </w:divBdr>
        </w:div>
        <w:div w:id="221335229">
          <w:marLeft w:val="0"/>
          <w:marRight w:val="0"/>
          <w:marTop w:val="0"/>
          <w:marBottom w:val="0"/>
          <w:divBdr>
            <w:top w:val="none" w:sz="0" w:space="0" w:color="auto"/>
            <w:left w:val="none" w:sz="0" w:space="0" w:color="auto"/>
            <w:bottom w:val="none" w:sz="0" w:space="0" w:color="auto"/>
            <w:right w:val="none" w:sz="0" w:space="0" w:color="auto"/>
          </w:divBdr>
        </w:div>
        <w:div w:id="1469392427">
          <w:marLeft w:val="0"/>
          <w:marRight w:val="0"/>
          <w:marTop w:val="0"/>
          <w:marBottom w:val="0"/>
          <w:divBdr>
            <w:top w:val="none" w:sz="0" w:space="0" w:color="auto"/>
            <w:left w:val="none" w:sz="0" w:space="0" w:color="auto"/>
            <w:bottom w:val="none" w:sz="0" w:space="0" w:color="auto"/>
            <w:right w:val="none" w:sz="0" w:space="0" w:color="auto"/>
          </w:divBdr>
        </w:div>
        <w:div w:id="1659842673">
          <w:marLeft w:val="0"/>
          <w:marRight w:val="0"/>
          <w:marTop w:val="0"/>
          <w:marBottom w:val="0"/>
          <w:divBdr>
            <w:top w:val="none" w:sz="0" w:space="0" w:color="auto"/>
            <w:left w:val="none" w:sz="0" w:space="0" w:color="auto"/>
            <w:bottom w:val="none" w:sz="0" w:space="0" w:color="auto"/>
            <w:right w:val="none" w:sz="0" w:space="0" w:color="auto"/>
          </w:divBdr>
        </w:div>
        <w:div w:id="2027637875">
          <w:marLeft w:val="0"/>
          <w:marRight w:val="0"/>
          <w:marTop w:val="0"/>
          <w:marBottom w:val="0"/>
          <w:divBdr>
            <w:top w:val="none" w:sz="0" w:space="0" w:color="auto"/>
            <w:left w:val="none" w:sz="0" w:space="0" w:color="auto"/>
            <w:bottom w:val="none" w:sz="0" w:space="0" w:color="auto"/>
            <w:right w:val="none" w:sz="0" w:space="0" w:color="auto"/>
          </w:divBdr>
        </w:div>
      </w:divsChild>
    </w:div>
    <w:div w:id="107314928">
      <w:bodyDiv w:val="1"/>
      <w:marLeft w:val="0"/>
      <w:marRight w:val="0"/>
      <w:marTop w:val="0"/>
      <w:marBottom w:val="0"/>
      <w:divBdr>
        <w:top w:val="none" w:sz="0" w:space="0" w:color="auto"/>
        <w:left w:val="none" w:sz="0" w:space="0" w:color="auto"/>
        <w:bottom w:val="none" w:sz="0" w:space="0" w:color="auto"/>
        <w:right w:val="none" w:sz="0" w:space="0" w:color="auto"/>
      </w:divBdr>
    </w:div>
    <w:div w:id="198706829">
      <w:bodyDiv w:val="1"/>
      <w:marLeft w:val="0"/>
      <w:marRight w:val="0"/>
      <w:marTop w:val="0"/>
      <w:marBottom w:val="0"/>
      <w:divBdr>
        <w:top w:val="none" w:sz="0" w:space="0" w:color="auto"/>
        <w:left w:val="none" w:sz="0" w:space="0" w:color="auto"/>
        <w:bottom w:val="none" w:sz="0" w:space="0" w:color="auto"/>
        <w:right w:val="none" w:sz="0" w:space="0" w:color="auto"/>
      </w:divBdr>
    </w:div>
    <w:div w:id="362244826">
      <w:bodyDiv w:val="1"/>
      <w:marLeft w:val="0"/>
      <w:marRight w:val="0"/>
      <w:marTop w:val="0"/>
      <w:marBottom w:val="0"/>
      <w:divBdr>
        <w:top w:val="none" w:sz="0" w:space="0" w:color="auto"/>
        <w:left w:val="none" w:sz="0" w:space="0" w:color="auto"/>
        <w:bottom w:val="none" w:sz="0" w:space="0" w:color="auto"/>
        <w:right w:val="none" w:sz="0" w:space="0" w:color="auto"/>
      </w:divBdr>
    </w:div>
    <w:div w:id="487089264">
      <w:bodyDiv w:val="1"/>
      <w:marLeft w:val="0"/>
      <w:marRight w:val="0"/>
      <w:marTop w:val="0"/>
      <w:marBottom w:val="0"/>
      <w:divBdr>
        <w:top w:val="none" w:sz="0" w:space="0" w:color="auto"/>
        <w:left w:val="none" w:sz="0" w:space="0" w:color="auto"/>
        <w:bottom w:val="none" w:sz="0" w:space="0" w:color="auto"/>
        <w:right w:val="none" w:sz="0" w:space="0" w:color="auto"/>
      </w:divBdr>
      <w:divsChild>
        <w:div w:id="1088313628">
          <w:marLeft w:val="0"/>
          <w:marRight w:val="0"/>
          <w:marTop w:val="0"/>
          <w:marBottom w:val="0"/>
          <w:divBdr>
            <w:top w:val="none" w:sz="0" w:space="0" w:color="auto"/>
            <w:left w:val="none" w:sz="0" w:space="0" w:color="auto"/>
            <w:bottom w:val="none" w:sz="0" w:space="0" w:color="auto"/>
            <w:right w:val="none" w:sz="0" w:space="0" w:color="auto"/>
          </w:divBdr>
        </w:div>
        <w:div w:id="679281902">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1114859965">
          <w:marLeft w:val="0"/>
          <w:marRight w:val="0"/>
          <w:marTop w:val="0"/>
          <w:marBottom w:val="0"/>
          <w:divBdr>
            <w:top w:val="none" w:sz="0" w:space="0" w:color="auto"/>
            <w:left w:val="none" w:sz="0" w:space="0" w:color="auto"/>
            <w:bottom w:val="none" w:sz="0" w:space="0" w:color="auto"/>
            <w:right w:val="none" w:sz="0" w:space="0" w:color="auto"/>
          </w:divBdr>
        </w:div>
      </w:divsChild>
    </w:div>
    <w:div w:id="507136717">
      <w:bodyDiv w:val="1"/>
      <w:marLeft w:val="0"/>
      <w:marRight w:val="0"/>
      <w:marTop w:val="0"/>
      <w:marBottom w:val="0"/>
      <w:divBdr>
        <w:top w:val="none" w:sz="0" w:space="0" w:color="auto"/>
        <w:left w:val="none" w:sz="0" w:space="0" w:color="auto"/>
        <w:bottom w:val="none" w:sz="0" w:space="0" w:color="auto"/>
        <w:right w:val="none" w:sz="0" w:space="0" w:color="auto"/>
      </w:divBdr>
    </w:div>
    <w:div w:id="530269307">
      <w:bodyDiv w:val="1"/>
      <w:marLeft w:val="0"/>
      <w:marRight w:val="0"/>
      <w:marTop w:val="0"/>
      <w:marBottom w:val="0"/>
      <w:divBdr>
        <w:top w:val="none" w:sz="0" w:space="0" w:color="auto"/>
        <w:left w:val="none" w:sz="0" w:space="0" w:color="auto"/>
        <w:bottom w:val="none" w:sz="0" w:space="0" w:color="auto"/>
        <w:right w:val="none" w:sz="0" w:space="0" w:color="auto"/>
      </w:divBdr>
    </w:div>
    <w:div w:id="567377319">
      <w:bodyDiv w:val="1"/>
      <w:marLeft w:val="0"/>
      <w:marRight w:val="0"/>
      <w:marTop w:val="0"/>
      <w:marBottom w:val="0"/>
      <w:divBdr>
        <w:top w:val="none" w:sz="0" w:space="0" w:color="auto"/>
        <w:left w:val="none" w:sz="0" w:space="0" w:color="auto"/>
        <w:bottom w:val="none" w:sz="0" w:space="0" w:color="auto"/>
        <w:right w:val="none" w:sz="0" w:space="0" w:color="auto"/>
      </w:divBdr>
    </w:div>
    <w:div w:id="791216613">
      <w:bodyDiv w:val="1"/>
      <w:marLeft w:val="0"/>
      <w:marRight w:val="0"/>
      <w:marTop w:val="0"/>
      <w:marBottom w:val="0"/>
      <w:divBdr>
        <w:top w:val="none" w:sz="0" w:space="0" w:color="auto"/>
        <w:left w:val="none" w:sz="0" w:space="0" w:color="auto"/>
        <w:bottom w:val="none" w:sz="0" w:space="0" w:color="auto"/>
        <w:right w:val="none" w:sz="0" w:space="0" w:color="auto"/>
      </w:divBdr>
      <w:divsChild>
        <w:div w:id="1893811709">
          <w:marLeft w:val="0"/>
          <w:marRight w:val="0"/>
          <w:marTop w:val="0"/>
          <w:marBottom w:val="0"/>
          <w:divBdr>
            <w:top w:val="none" w:sz="0" w:space="0" w:color="auto"/>
            <w:left w:val="none" w:sz="0" w:space="0" w:color="auto"/>
            <w:bottom w:val="none" w:sz="0" w:space="0" w:color="auto"/>
            <w:right w:val="none" w:sz="0" w:space="0" w:color="auto"/>
          </w:divBdr>
        </w:div>
        <w:div w:id="169295059">
          <w:marLeft w:val="0"/>
          <w:marRight w:val="0"/>
          <w:marTop w:val="0"/>
          <w:marBottom w:val="0"/>
          <w:divBdr>
            <w:top w:val="none" w:sz="0" w:space="0" w:color="auto"/>
            <w:left w:val="none" w:sz="0" w:space="0" w:color="auto"/>
            <w:bottom w:val="none" w:sz="0" w:space="0" w:color="auto"/>
            <w:right w:val="none" w:sz="0" w:space="0" w:color="auto"/>
          </w:divBdr>
        </w:div>
        <w:div w:id="294456375">
          <w:marLeft w:val="0"/>
          <w:marRight w:val="0"/>
          <w:marTop w:val="0"/>
          <w:marBottom w:val="0"/>
          <w:divBdr>
            <w:top w:val="none" w:sz="0" w:space="0" w:color="auto"/>
            <w:left w:val="none" w:sz="0" w:space="0" w:color="auto"/>
            <w:bottom w:val="none" w:sz="0" w:space="0" w:color="auto"/>
            <w:right w:val="none" w:sz="0" w:space="0" w:color="auto"/>
          </w:divBdr>
        </w:div>
      </w:divsChild>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94458065">
      <w:bodyDiv w:val="1"/>
      <w:marLeft w:val="0"/>
      <w:marRight w:val="0"/>
      <w:marTop w:val="0"/>
      <w:marBottom w:val="0"/>
      <w:divBdr>
        <w:top w:val="none" w:sz="0" w:space="0" w:color="auto"/>
        <w:left w:val="none" w:sz="0" w:space="0" w:color="auto"/>
        <w:bottom w:val="none" w:sz="0" w:space="0" w:color="auto"/>
        <w:right w:val="none" w:sz="0" w:space="0" w:color="auto"/>
      </w:divBdr>
    </w:div>
    <w:div w:id="1028988573">
      <w:bodyDiv w:val="1"/>
      <w:marLeft w:val="0"/>
      <w:marRight w:val="0"/>
      <w:marTop w:val="0"/>
      <w:marBottom w:val="0"/>
      <w:divBdr>
        <w:top w:val="none" w:sz="0" w:space="0" w:color="auto"/>
        <w:left w:val="none" w:sz="0" w:space="0" w:color="auto"/>
        <w:bottom w:val="none" w:sz="0" w:space="0" w:color="auto"/>
        <w:right w:val="none" w:sz="0" w:space="0" w:color="auto"/>
      </w:divBdr>
    </w:div>
    <w:div w:id="1029069498">
      <w:bodyDiv w:val="1"/>
      <w:marLeft w:val="0"/>
      <w:marRight w:val="0"/>
      <w:marTop w:val="0"/>
      <w:marBottom w:val="0"/>
      <w:divBdr>
        <w:top w:val="none" w:sz="0" w:space="0" w:color="auto"/>
        <w:left w:val="none" w:sz="0" w:space="0" w:color="auto"/>
        <w:bottom w:val="none" w:sz="0" w:space="0" w:color="auto"/>
        <w:right w:val="none" w:sz="0" w:space="0" w:color="auto"/>
      </w:divBdr>
    </w:div>
    <w:div w:id="1087925009">
      <w:bodyDiv w:val="1"/>
      <w:marLeft w:val="0"/>
      <w:marRight w:val="0"/>
      <w:marTop w:val="0"/>
      <w:marBottom w:val="0"/>
      <w:divBdr>
        <w:top w:val="none" w:sz="0" w:space="0" w:color="auto"/>
        <w:left w:val="none" w:sz="0" w:space="0" w:color="auto"/>
        <w:bottom w:val="none" w:sz="0" w:space="0" w:color="auto"/>
        <w:right w:val="none" w:sz="0" w:space="0" w:color="auto"/>
      </w:divBdr>
    </w:div>
    <w:div w:id="1343585631">
      <w:bodyDiv w:val="1"/>
      <w:marLeft w:val="0"/>
      <w:marRight w:val="0"/>
      <w:marTop w:val="0"/>
      <w:marBottom w:val="0"/>
      <w:divBdr>
        <w:top w:val="none" w:sz="0" w:space="0" w:color="auto"/>
        <w:left w:val="none" w:sz="0" w:space="0" w:color="auto"/>
        <w:bottom w:val="none" w:sz="0" w:space="0" w:color="auto"/>
        <w:right w:val="none" w:sz="0" w:space="0" w:color="auto"/>
      </w:divBdr>
      <w:divsChild>
        <w:div w:id="68042350">
          <w:marLeft w:val="0"/>
          <w:marRight w:val="0"/>
          <w:marTop w:val="0"/>
          <w:marBottom w:val="0"/>
          <w:divBdr>
            <w:top w:val="none" w:sz="0" w:space="0" w:color="auto"/>
            <w:left w:val="none" w:sz="0" w:space="0" w:color="auto"/>
            <w:bottom w:val="none" w:sz="0" w:space="0" w:color="auto"/>
            <w:right w:val="none" w:sz="0" w:space="0" w:color="auto"/>
          </w:divBdr>
        </w:div>
        <w:div w:id="534848347">
          <w:marLeft w:val="0"/>
          <w:marRight w:val="0"/>
          <w:marTop w:val="0"/>
          <w:marBottom w:val="0"/>
          <w:divBdr>
            <w:top w:val="none" w:sz="0" w:space="0" w:color="auto"/>
            <w:left w:val="none" w:sz="0" w:space="0" w:color="auto"/>
            <w:bottom w:val="none" w:sz="0" w:space="0" w:color="auto"/>
            <w:right w:val="none" w:sz="0" w:space="0" w:color="auto"/>
          </w:divBdr>
        </w:div>
        <w:div w:id="1560554280">
          <w:marLeft w:val="0"/>
          <w:marRight w:val="0"/>
          <w:marTop w:val="0"/>
          <w:marBottom w:val="0"/>
          <w:divBdr>
            <w:top w:val="none" w:sz="0" w:space="0" w:color="auto"/>
            <w:left w:val="none" w:sz="0" w:space="0" w:color="auto"/>
            <w:bottom w:val="none" w:sz="0" w:space="0" w:color="auto"/>
            <w:right w:val="none" w:sz="0" w:space="0" w:color="auto"/>
          </w:divBdr>
        </w:div>
        <w:div w:id="626274762">
          <w:marLeft w:val="0"/>
          <w:marRight w:val="0"/>
          <w:marTop w:val="0"/>
          <w:marBottom w:val="0"/>
          <w:divBdr>
            <w:top w:val="none" w:sz="0" w:space="0" w:color="auto"/>
            <w:left w:val="none" w:sz="0" w:space="0" w:color="auto"/>
            <w:bottom w:val="none" w:sz="0" w:space="0" w:color="auto"/>
            <w:right w:val="none" w:sz="0" w:space="0" w:color="auto"/>
          </w:divBdr>
        </w:div>
        <w:div w:id="832331672">
          <w:marLeft w:val="0"/>
          <w:marRight w:val="0"/>
          <w:marTop w:val="0"/>
          <w:marBottom w:val="0"/>
          <w:divBdr>
            <w:top w:val="none" w:sz="0" w:space="0" w:color="auto"/>
            <w:left w:val="none" w:sz="0" w:space="0" w:color="auto"/>
            <w:bottom w:val="none" w:sz="0" w:space="0" w:color="auto"/>
            <w:right w:val="none" w:sz="0" w:space="0" w:color="auto"/>
          </w:divBdr>
        </w:div>
        <w:div w:id="1695688357">
          <w:marLeft w:val="0"/>
          <w:marRight w:val="0"/>
          <w:marTop w:val="0"/>
          <w:marBottom w:val="0"/>
          <w:divBdr>
            <w:top w:val="none" w:sz="0" w:space="0" w:color="auto"/>
            <w:left w:val="none" w:sz="0" w:space="0" w:color="auto"/>
            <w:bottom w:val="none" w:sz="0" w:space="0" w:color="auto"/>
            <w:right w:val="none" w:sz="0" w:space="0" w:color="auto"/>
          </w:divBdr>
        </w:div>
        <w:div w:id="642737521">
          <w:marLeft w:val="0"/>
          <w:marRight w:val="0"/>
          <w:marTop w:val="0"/>
          <w:marBottom w:val="0"/>
          <w:divBdr>
            <w:top w:val="none" w:sz="0" w:space="0" w:color="auto"/>
            <w:left w:val="none" w:sz="0" w:space="0" w:color="auto"/>
            <w:bottom w:val="none" w:sz="0" w:space="0" w:color="auto"/>
            <w:right w:val="none" w:sz="0" w:space="0" w:color="auto"/>
          </w:divBdr>
        </w:div>
      </w:divsChild>
    </w:div>
    <w:div w:id="1378696769">
      <w:bodyDiv w:val="1"/>
      <w:marLeft w:val="0"/>
      <w:marRight w:val="0"/>
      <w:marTop w:val="0"/>
      <w:marBottom w:val="0"/>
      <w:divBdr>
        <w:top w:val="none" w:sz="0" w:space="0" w:color="auto"/>
        <w:left w:val="none" w:sz="0" w:space="0" w:color="auto"/>
        <w:bottom w:val="none" w:sz="0" w:space="0" w:color="auto"/>
        <w:right w:val="none" w:sz="0" w:space="0" w:color="auto"/>
      </w:divBdr>
      <w:divsChild>
        <w:div w:id="1156604590">
          <w:marLeft w:val="0"/>
          <w:marRight w:val="0"/>
          <w:marTop w:val="0"/>
          <w:marBottom w:val="0"/>
          <w:divBdr>
            <w:top w:val="none" w:sz="0" w:space="0" w:color="auto"/>
            <w:left w:val="none" w:sz="0" w:space="0" w:color="auto"/>
            <w:bottom w:val="none" w:sz="0" w:space="0" w:color="auto"/>
            <w:right w:val="none" w:sz="0" w:space="0" w:color="auto"/>
          </w:divBdr>
        </w:div>
        <w:div w:id="1279994953">
          <w:marLeft w:val="0"/>
          <w:marRight w:val="0"/>
          <w:marTop w:val="0"/>
          <w:marBottom w:val="0"/>
          <w:divBdr>
            <w:top w:val="none" w:sz="0" w:space="0" w:color="auto"/>
            <w:left w:val="none" w:sz="0" w:space="0" w:color="auto"/>
            <w:bottom w:val="none" w:sz="0" w:space="0" w:color="auto"/>
            <w:right w:val="none" w:sz="0" w:space="0" w:color="auto"/>
          </w:divBdr>
        </w:div>
        <w:div w:id="1947348229">
          <w:marLeft w:val="0"/>
          <w:marRight w:val="0"/>
          <w:marTop w:val="0"/>
          <w:marBottom w:val="0"/>
          <w:divBdr>
            <w:top w:val="none" w:sz="0" w:space="0" w:color="auto"/>
            <w:left w:val="none" w:sz="0" w:space="0" w:color="auto"/>
            <w:bottom w:val="none" w:sz="0" w:space="0" w:color="auto"/>
            <w:right w:val="none" w:sz="0" w:space="0" w:color="auto"/>
          </w:divBdr>
        </w:div>
        <w:div w:id="537279638">
          <w:marLeft w:val="0"/>
          <w:marRight w:val="0"/>
          <w:marTop w:val="0"/>
          <w:marBottom w:val="0"/>
          <w:divBdr>
            <w:top w:val="none" w:sz="0" w:space="0" w:color="auto"/>
            <w:left w:val="none" w:sz="0" w:space="0" w:color="auto"/>
            <w:bottom w:val="none" w:sz="0" w:space="0" w:color="auto"/>
            <w:right w:val="none" w:sz="0" w:space="0" w:color="auto"/>
          </w:divBdr>
        </w:div>
        <w:div w:id="1918514434">
          <w:marLeft w:val="0"/>
          <w:marRight w:val="0"/>
          <w:marTop w:val="0"/>
          <w:marBottom w:val="0"/>
          <w:divBdr>
            <w:top w:val="none" w:sz="0" w:space="0" w:color="auto"/>
            <w:left w:val="none" w:sz="0" w:space="0" w:color="auto"/>
            <w:bottom w:val="none" w:sz="0" w:space="0" w:color="auto"/>
            <w:right w:val="none" w:sz="0" w:space="0" w:color="auto"/>
          </w:divBdr>
        </w:div>
        <w:div w:id="747651495">
          <w:marLeft w:val="0"/>
          <w:marRight w:val="0"/>
          <w:marTop w:val="0"/>
          <w:marBottom w:val="0"/>
          <w:divBdr>
            <w:top w:val="none" w:sz="0" w:space="0" w:color="auto"/>
            <w:left w:val="none" w:sz="0" w:space="0" w:color="auto"/>
            <w:bottom w:val="none" w:sz="0" w:space="0" w:color="auto"/>
            <w:right w:val="none" w:sz="0" w:space="0" w:color="auto"/>
          </w:divBdr>
        </w:div>
        <w:div w:id="384063910">
          <w:marLeft w:val="0"/>
          <w:marRight w:val="0"/>
          <w:marTop w:val="0"/>
          <w:marBottom w:val="0"/>
          <w:divBdr>
            <w:top w:val="none" w:sz="0" w:space="0" w:color="auto"/>
            <w:left w:val="none" w:sz="0" w:space="0" w:color="auto"/>
            <w:bottom w:val="none" w:sz="0" w:space="0" w:color="auto"/>
            <w:right w:val="none" w:sz="0" w:space="0" w:color="auto"/>
          </w:divBdr>
          <w:divsChild>
            <w:div w:id="311570549">
              <w:marLeft w:val="0"/>
              <w:marRight w:val="0"/>
              <w:marTop w:val="30"/>
              <w:marBottom w:val="30"/>
              <w:divBdr>
                <w:top w:val="none" w:sz="0" w:space="0" w:color="auto"/>
                <w:left w:val="none" w:sz="0" w:space="0" w:color="auto"/>
                <w:bottom w:val="none" w:sz="0" w:space="0" w:color="auto"/>
                <w:right w:val="none" w:sz="0" w:space="0" w:color="auto"/>
              </w:divBdr>
              <w:divsChild>
                <w:div w:id="1009910318">
                  <w:marLeft w:val="0"/>
                  <w:marRight w:val="0"/>
                  <w:marTop w:val="0"/>
                  <w:marBottom w:val="0"/>
                  <w:divBdr>
                    <w:top w:val="none" w:sz="0" w:space="0" w:color="auto"/>
                    <w:left w:val="none" w:sz="0" w:space="0" w:color="auto"/>
                    <w:bottom w:val="none" w:sz="0" w:space="0" w:color="auto"/>
                    <w:right w:val="none" w:sz="0" w:space="0" w:color="auto"/>
                  </w:divBdr>
                  <w:divsChild>
                    <w:div w:id="808089453">
                      <w:marLeft w:val="0"/>
                      <w:marRight w:val="0"/>
                      <w:marTop w:val="0"/>
                      <w:marBottom w:val="0"/>
                      <w:divBdr>
                        <w:top w:val="none" w:sz="0" w:space="0" w:color="auto"/>
                        <w:left w:val="none" w:sz="0" w:space="0" w:color="auto"/>
                        <w:bottom w:val="none" w:sz="0" w:space="0" w:color="auto"/>
                        <w:right w:val="none" w:sz="0" w:space="0" w:color="auto"/>
                      </w:divBdr>
                    </w:div>
                  </w:divsChild>
                </w:div>
                <w:div w:id="913708634">
                  <w:marLeft w:val="0"/>
                  <w:marRight w:val="0"/>
                  <w:marTop w:val="0"/>
                  <w:marBottom w:val="0"/>
                  <w:divBdr>
                    <w:top w:val="none" w:sz="0" w:space="0" w:color="auto"/>
                    <w:left w:val="none" w:sz="0" w:space="0" w:color="auto"/>
                    <w:bottom w:val="none" w:sz="0" w:space="0" w:color="auto"/>
                    <w:right w:val="none" w:sz="0" w:space="0" w:color="auto"/>
                  </w:divBdr>
                  <w:divsChild>
                    <w:div w:id="965084682">
                      <w:marLeft w:val="0"/>
                      <w:marRight w:val="0"/>
                      <w:marTop w:val="0"/>
                      <w:marBottom w:val="0"/>
                      <w:divBdr>
                        <w:top w:val="none" w:sz="0" w:space="0" w:color="auto"/>
                        <w:left w:val="none" w:sz="0" w:space="0" w:color="auto"/>
                        <w:bottom w:val="none" w:sz="0" w:space="0" w:color="auto"/>
                        <w:right w:val="none" w:sz="0" w:space="0" w:color="auto"/>
                      </w:divBdr>
                    </w:div>
                  </w:divsChild>
                </w:div>
                <w:div w:id="1574387074">
                  <w:marLeft w:val="0"/>
                  <w:marRight w:val="0"/>
                  <w:marTop w:val="0"/>
                  <w:marBottom w:val="0"/>
                  <w:divBdr>
                    <w:top w:val="none" w:sz="0" w:space="0" w:color="auto"/>
                    <w:left w:val="none" w:sz="0" w:space="0" w:color="auto"/>
                    <w:bottom w:val="none" w:sz="0" w:space="0" w:color="auto"/>
                    <w:right w:val="none" w:sz="0" w:space="0" w:color="auto"/>
                  </w:divBdr>
                  <w:divsChild>
                    <w:div w:id="230963857">
                      <w:marLeft w:val="0"/>
                      <w:marRight w:val="0"/>
                      <w:marTop w:val="0"/>
                      <w:marBottom w:val="0"/>
                      <w:divBdr>
                        <w:top w:val="none" w:sz="0" w:space="0" w:color="auto"/>
                        <w:left w:val="none" w:sz="0" w:space="0" w:color="auto"/>
                        <w:bottom w:val="none" w:sz="0" w:space="0" w:color="auto"/>
                        <w:right w:val="none" w:sz="0" w:space="0" w:color="auto"/>
                      </w:divBdr>
                    </w:div>
                  </w:divsChild>
                </w:div>
                <w:div w:id="1371875990">
                  <w:marLeft w:val="0"/>
                  <w:marRight w:val="0"/>
                  <w:marTop w:val="0"/>
                  <w:marBottom w:val="0"/>
                  <w:divBdr>
                    <w:top w:val="none" w:sz="0" w:space="0" w:color="auto"/>
                    <w:left w:val="none" w:sz="0" w:space="0" w:color="auto"/>
                    <w:bottom w:val="none" w:sz="0" w:space="0" w:color="auto"/>
                    <w:right w:val="none" w:sz="0" w:space="0" w:color="auto"/>
                  </w:divBdr>
                  <w:divsChild>
                    <w:div w:id="808330311">
                      <w:marLeft w:val="0"/>
                      <w:marRight w:val="0"/>
                      <w:marTop w:val="0"/>
                      <w:marBottom w:val="0"/>
                      <w:divBdr>
                        <w:top w:val="none" w:sz="0" w:space="0" w:color="auto"/>
                        <w:left w:val="none" w:sz="0" w:space="0" w:color="auto"/>
                        <w:bottom w:val="none" w:sz="0" w:space="0" w:color="auto"/>
                        <w:right w:val="none" w:sz="0" w:space="0" w:color="auto"/>
                      </w:divBdr>
                    </w:div>
                  </w:divsChild>
                </w:div>
                <w:div w:id="1787696918">
                  <w:marLeft w:val="0"/>
                  <w:marRight w:val="0"/>
                  <w:marTop w:val="0"/>
                  <w:marBottom w:val="0"/>
                  <w:divBdr>
                    <w:top w:val="none" w:sz="0" w:space="0" w:color="auto"/>
                    <w:left w:val="none" w:sz="0" w:space="0" w:color="auto"/>
                    <w:bottom w:val="none" w:sz="0" w:space="0" w:color="auto"/>
                    <w:right w:val="none" w:sz="0" w:space="0" w:color="auto"/>
                  </w:divBdr>
                  <w:divsChild>
                    <w:div w:id="1120102507">
                      <w:marLeft w:val="0"/>
                      <w:marRight w:val="0"/>
                      <w:marTop w:val="0"/>
                      <w:marBottom w:val="0"/>
                      <w:divBdr>
                        <w:top w:val="none" w:sz="0" w:space="0" w:color="auto"/>
                        <w:left w:val="none" w:sz="0" w:space="0" w:color="auto"/>
                        <w:bottom w:val="none" w:sz="0" w:space="0" w:color="auto"/>
                        <w:right w:val="none" w:sz="0" w:space="0" w:color="auto"/>
                      </w:divBdr>
                    </w:div>
                  </w:divsChild>
                </w:div>
                <w:div w:id="1452557195">
                  <w:marLeft w:val="0"/>
                  <w:marRight w:val="0"/>
                  <w:marTop w:val="0"/>
                  <w:marBottom w:val="0"/>
                  <w:divBdr>
                    <w:top w:val="none" w:sz="0" w:space="0" w:color="auto"/>
                    <w:left w:val="none" w:sz="0" w:space="0" w:color="auto"/>
                    <w:bottom w:val="none" w:sz="0" w:space="0" w:color="auto"/>
                    <w:right w:val="none" w:sz="0" w:space="0" w:color="auto"/>
                  </w:divBdr>
                  <w:divsChild>
                    <w:div w:id="748579262">
                      <w:marLeft w:val="0"/>
                      <w:marRight w:val="0"/>
                      <w:marTop w:val="0"/>
                      <w:marBottom w:val="0"/>
                      <w:divBdr>
                        <w:top w:val="none" w:sz="0" w:space="0" w:color="auto"/>
                        <w:left w:val="none" w:sz="0" w:space="0" w:color="auto"/>
                        <w:bottom w:val="none" w:sz="0" w:space="0" w:color="auto"/>
                        <w:right w:val="none" w:sz="0" w:space="0" w:color="auto"/>
                      </w:divBdr>
                    </w:div>
                  </w:divsChild>
                </w:div>
                <w:div w:id="1473015731">
                  <w:marLeft w:val="0"/>
                  <w:marRight w:val="0"/>
                  <w:marTop w:val="0"/>
                  <w:marBottom w:val="0"/>
                  <w:divBdr>
                    <w:top w:val="none" w:sz="0" w:space="0" w:color="auto"/>
                    <w:left w:val="none" w:sz="0" w:space="0" w:color="auto"/>
                    <w:bottom w:val="none" w:sz="0" w:space="0" w:color="auto"/>
                    <w:right w:val="none" w:sz="0" w:space="0" w:color="auto"/>
                  </w:divBdr>
                  <w:divsChild>
                    <w:div w:id="1143700234">
                      <w:marLeft w:val="0"/>
                      <w:marRight w:val="0"/>
                      <w:marTop w:val="0"/>
                      <w:marBottom w:val="0"/>
                      <w:divBdr>
                        <w:top w:val="none" w:sz="0" w:space="0" w:color="auto"/>
                        <w:left w:val="none" w:sz="0" w:space="0" w:color="auto"/>
                        <w:bottom w:val="none" w:sz="0" w:space="0" w:color="auto"/>
                        <w:right w:val="none" w:sz="0" w:space="0" w:color="auto"/>
                      </w:divBdr>
                    </w:div>
                  </w:divsChild>
                </w:div>
                <w:div w:id="351762961">
                  <w:marLeft w:val="0"/>
                  <w:marRight w:val="0"/>
                  <w:marTop w:val="0"/>
                  <w:marBottom w:val="0"/>
                  <w:divBdr>
                    <w:top w:val="none" w:sz="0" w:space="0" w:color="auto"/>
                    <w:left w:val="none" w:sz="0" w:space="0" w:color="auto"/>
                    <w:bottom w:val="none" w:sz="0" w:space="0" w:color="auto"/>
                    <w:right w:val="none" w:sz="0" w:space="0" w:color="auto"/>
                  </w:divBdr>
                  <w:divsChild>
                    <w:div w:id="1615092022">
                      <w:marLeft w:val="0"/>
                      <w:marRight w:val="0"/>
                      <w:marTop w:val="0"/>
                      <w:marBottom w:val="0"/>
                      <w:divBdr>
                        <w:top w:val="none" w:sz="0" w:space="0" w:color="auto"/>
                        <w:left w:val="none" w:sz="0" w:space="0" w:color="auto"/>
                        <w:bottom w:val="none" w:sz="0" w:space="0" w:color="auto"/>
                        <w:right w:val="none" w:sz="0" w:space="0" w:color="auto"/>
                      </w:divBdr>
                    </w:div>
                  </w:divsChild>
                </w:div>
                <w:div w:id="350184935">
                  <w:marLeft w:val="0"/>
                  <w:marRight w:val="0"/>
                  <w:marTop w:val="0"/>
                  <w:marBottom w:val="0"/>
                  <w:divBdr>
                    <w:top w:val="none" w:sz="0" w:space="0" w:color="auto"/>
                    <w:left w:val="none" w:sz="0" w:space="0" w:color="auto"/>
                    <w:bottom w:val="none" w:sz="0" w:space="0" w:color="auto"/>
                    <w:right w:val="none" w:sz="0" w:space="0" w:color="auto"/>
                  </w:divBdr>
                  <w:divsChild>
                    <w:div w:id="466901786">
                      <w:marLeft w:val="0"/>
                      <w:marRight w:val="0"/>
                      <w:marTop w:val="0"/>
                      <w:marBottom w:val="0"/>
                      <w:divBdr>
                        <w:top w:val="none" w:sz="0" w:space="0" w:color="auto"/>
                        <w:left w:val="none" w:sz="0" w:space="0" w:color="auto"/>
                        <w:bottom w:val="none" w:sz="0" w:space="0" w:color="auto"/>
                        <w:right w:val="none" w:sz="0" w:space="0" w:color="auto"/>
                      </w:divBdr>
                    </w:div>
                  </w:divsChild>
                </w:div>
                <w:div w:id="1554539918">
                  <w:marLeft w:val="0"/>
                  <w:marRight w:val="0"/>
                  <w:marTop w:val="0"/>
                  <w:marBottom w:val="0"/>
                  <w:divBdr>
                    <w:top w:val="none" w:sz="0" w:space="0" w:color="auto"/>
                    <w:left w:val="none" w:sz="0" w:space="0" w:color="auto"/>
                    <w:bottom w:val="none" w:sz="0" w:space="0" w:color="auto"/>
                    <w:right w:val="none" w:sz="0" w:space="0" w:color="auto"/>
                  </w:divBdr>
                  <w:divsChild>
                    <w:div w:id="2109696166">
                      <w:marLeft w:val="0"/>
                      <w:marRight w:val="0"/>
                      <w:marTop w:val="0"/>
                      <w:marBottom w:val="0"/>
                      <w:divBdr>
                        <w:top w:val="none" w:sz="0" w:space="0" w:color="auto"/>
                        <w:left w:val="none" w:sz="0" w:space="0" w:color="auto"/>
                        <w:bottom w:val="none" w:sz="0" w:space="0" w:color="auto"/>
                        <w:right w:val="none" w:sz="0" w:space="0" w:color="auto"/>
                      </w:divBdr>
                    </w:div>
                  </w:divsChild>
                </w:div>
                <w:div w:id="1847091795">
                  <w:marLeft w:val="0"/>
                  <w:marRight w:val="0"/>
                  <w:marTop w:val="0"/>
                  <w:marBottom w:val="0"/>
                  <w:divBdr>
                    <w:top w:val="none" w:sz="0" w:space="0" w:color="auto"/>
                    <w:left w:val="none" w:sz="0" w:space="0" w:color="auto"/>
                    <w:bottom w:val="none" w:sz="0" w:space="0" w:color="auto"/>
                    <w:right w:val="none" w:sz="0" w:space="0" w:color="auto"/>
                  </w:divBdr>
                  <w:divsChild>
                    <w:div w:id="725418617">
                      <w:marLeft w:val="0"/>
                      <w:marRight w:val="0"/>
                      <w:marTop w:val="0"/>
                      <w:marBottom w:val="0"/>
                      <w:divBdr>
                        <w:top w:val="none" w:sz="0" w:space="0" w:color="auto"/>
                        <w:left w:val="none" w:sz="0" w:space="0" w:color="auto"/>
                        <w:bottom w:val="none" w:sz="0" w:space="0" w:color="auto"/>
                        <w:right w:val="none" w:sz="0" w:space="0" w:color="auto"/>
                      </w:divBdr>
                    </w:div>
                  </w:divsChild>
                </w:div>
                <w:div w:id="1791777328">
                  <w:marLeft w:val="0"/>
                  <w:marRight w:val="0"/>
                  <w:marTop w:val="0"/>
                  <w:marBottom w:val="0"/>
                  <w:divBdr>
                    <w:top w:val="none" w:sz="0" w:space="0" w:color="auto"/>
                    <w:left w:val="none" w:sz="0" w:space="0" w:color="auto"/>
                    <w:bottom w:val="none" w:sz="0" w:space="0" w:color="auto"/>
                    <w:right w:val="none" w:sz="0" w:space="0" w:color="auto"/>
                  </w:divBdr>
                  <w:divsChild>
                    <w:div w:id="48886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231463">
          <w:marLeft w:val="0"/>
          <w:marRight w:val="0"/>
          <w:marTop w:val="0"/>
          <w:marBottom w:val="0"/>
          <w:divBdr>
            <w:top w:val="none" w:sz="0" w:space="0" w:color="auto"/>
            <w:left w:val="none" w:sz="0" w:space="0" w:color="auto"/>
            <w:bottom w:val="none" w:sz="0" w:space="0" w:color="auto"/>
            <w:right w:val="none" w:sz="0" w:space="0" w:color="auto"/>
          </w:divBdr>
        </w:div>
        <w:div w:id="795754299">
          <w:marLeft w:val="0"/>
          <w:marRight w:val="0"/>
          <w:marTop w:val="0"/>
          <w:marBottom w:val="0"/>
          <w:divBdr>
            <w:top w:val="none" w:sz="0" w:space="0" w:color="auto"/>
            <w:left w:val="none" w:sz="0" w:space="0" w:color="auto"/>
            <w:bottom w:val="none" w:sz="0" w:space="0" w:color="auto"/>
            <w:right w:val="none" w:sz="0" w:space="0" w:color="auto"/>
          </w:divBdr>
        </w:div>
      </w:divsChild>
    </w:div>
    <w:div w:id="1392532999">
      <w:bodyDiv w:val="1"/>
      <w:marLeft w:val="0"/>
      <w:marRight w:val="0"/>
      <w:marTop w:val="0"/>
      <w:marBottom w:val="0"/>
      <w:divBdr>
        <w:top w:val="none" w:sz="0" w:space="0" w:color="auto"/>
        <w:left w:val="none" w:sz="0" w:space="0" w:color="auto"/>
        <w:bottom w:val="none" w:sz="0" w:space="0" w:color="auto"/>
        <w:right w:val="none" w:sz="0" w:space="0" w:color="auto"/>
      </w:divBdr>
      <w:divsChild>
        <w:div w:id="1408073149">
          <w:marLeft w:val="0"/>
          <w:marRight w:val="0"/>
          <w:marTop w:val="0"/>
          <w:marBottom w:val="0"/>
          <w:divBdr>
            <w:top w:val="none" w:sz="0" w:space="0" w:color="auto"/>
            <w:left w:val="none" w:sz="0" w:space="0" w:color="auto"/>
            <w:bottom w:val="none" w:sz="0" w:space="0" w:color="auto"/>
            <w:right w:val="none" w:sz="0" w:space="0" w:color="auto"/>
          </w:divBdr>
        </w:div>
        <w:div w:id="2040232807">
          <w:marLeft w:val="0"/>
          <w:marRight w:val="0"/>
          <w:marTop w:val="0"/>
          <w:marBottom w:val="0"/>
          <w:divBdr>
            <w:top w:val="none" w:sz="0" w:space="0" w:color="auto"/>
            <w:left w:val="none" w:sz="0" w:space="0" w:color="auto"/>
            <w:bottom w:val="none" w:sz="0" w:space="0" w:color="auto"/>
            <w:right w:val="none" w:sz="0" w:space="0" w:color="auto"/>
          </w:divBdr>
        </w:div>
        <w:div w:id="1022363620">
          <w:marLeft w:val="0"/>
          <w:marRight w:val="0"/>
          <w:marTop w:val="0"/>
          <w:marBottom w:val="0"/>
          <w:divBdr>
            <w:top w:val="none" w:sz="0" w:space="0" w:color="auto"/>
            <w:left w:val="none" w:sz="0" w:space="0" w:color="auto"/>
            <w:bottom w:val="none" w:sz="0" w:space="0" w:color="auto"/>
            <w:right w:val="none" w:sz="0" w:space="0" w:color="auto"/>
          </w:divBdr>
        </w:div>
      </w:divsChild>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435977451">
      <w:bodyDiv w:val="1"/>
      <w:marLeft w:val="0"/>
      <w:marRight w:val="0"/>
      <w:marTop w:val="0"/>
      <w:marBottom w:val="0"/>
      <w:divBdr>
        <w:top w:val="none" w:sz="0" w:space="0" w:color="auto"/>
        <w:left w:val="none" w:sz="0" w:space="0" w:color="auto"/>
        <w:bottom w:val="none" w:sz="0" w:space="0" w:color="auto"/>
        <w:right w:val="none" w:sz="0" w:space="0" w:color="auto"/>
      </w:divBdr>
    </w:div>
    <w:div w:id="1682589863">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1847017346">
      <w:bodyDiv w:val="1"/>
      <w:marLeft w:val="0"/>
      <w:marRight w:val="0"/>
      <w:marTop w:val="0"/>
      <w:marBottom w:val="0"/>
      <w:divBdr>
        <w:top w:val="none" w:sz="0" w:space="0" w:color="auto"/>
        <w:left w:val="none" w:sz="0" w:space="0" w:color="auto"/>
        <w:bottom w:val="none" w:sz="0" w:space="0" w:color="auto"/>
        <w:right w:val="none" w:sz="0" w:space="0" w:color="auto"/>
      </w:divBdr>
    </w:div>
    <w:div w:id="1861623808">
      <w:bodyDiv w:val="1"/>
      <w:marLeft w:val="0"/>
      <w:marRight w:val="0"/>
      <w:marTop w:val="0"/>
      <w:marBottom w:val="0"/>
      <w:divBdr>
        <w:top w:val="none" w:sz="0" w:space="0" w:color="auto"/>
        <w:left w:val="none" w:sz="0" w:space="0" w:color="auto"/>
        <w:bottom w:val="none" w:sz="0" w:space="0" w:color="auto"/>
        <w:right w:val="none" w:sz="0" w:space="0" w:color="auto"/>
      </w:divBdr>
    </w:div>
    <w:div w:id="1873690011">
      <w:bodyDiv w:val="1"/>
      <w:marLeft w:val="0"/>
      <w:marRight w:val="0"/>
      <w:marTop w:val="0"/>
      <w:marBottom w:val="0"/>
      <w:divBdr>
        <w:top w:val="none" w:sz="0" w:space="0" w:color="auto"/>
        <w:left w:val="none" w:sz="0" w:space="0" w:color="auto"/>
        <w:bottom w:val="none" w:sz="0" w:space="0" w:color="auto"/>
        <w:right w:val="none" w:sz="0" w:space="0" w:color="auto"/>
      </w:divBdr>
      <w:divsChild>
        <w:div w:id="1347054544">
          <w:marLeft w:val="0"/>
          <w:marRight w:val="0"/>
          <w:marTop w:val="0"/>
          <w:marBottom w:val="0"/>
          <w:divBdr>
            <w:top w:val="none" w:sz="0" w:space="0" w:color="auto"/>
            <w:left w:val="none" w:sz="0" w:space="0" w:color="auto"/>
            <w:bottom w:val="none" w:sz="0" w:space="0" w:color="auto"/>
            <w:right w:val="none" w:sz="0" w:space="0" w:color="auto"/>
          </w:divBdr>
        </w:div>
        <w:div w:id="959992940">
          <w:marLeft w:val="0"/>
          <w:marRight w:val="0"/>
          <w:marTop w:val="0"/>
          <w:marBottom w:val="0"/>
          <w:divBdr>
            <w:top w:val="none" w:sz="0" w:space="0" w:color="auto"/>
            <w:left w:val="none" w:sz="0" w:space="0" w:color="auto"/>
            <w:bottom w:val="none" w:sz="0" w:space="0" w:color="auto"/>
            <w:right w:val="none" w:sz="0" w:space="0" w:color="auto"/>
          </w:divBdr>
        </w:div>
        <w:div w:id="1652518354">
          <w:marLeft w:val="0"/>
          <w:marRight w:val="0"/>
          <w:marTop w:val="0"/>
          <w:marBottom w:val="0"/>
          <w:divBdr>
            <w:top w:val="none" w:sz="0" w:space="0" w:color="auto"/>
            <w:left w:val="none" w:sz="0" w:space="0" w:color="auto"/>
            <w:bottom w:val="none" w:sz="0" w:space="0" w:color="auto"/>
            <w:right w:val="none" w:sz="0" w:space="0" w:color="auto"/>
          </w:divBdr>
        </w:div>
        <w:div w:id="1226531480">
          <w:marLeft w:val="0"/>
          <w:marRight w:val="0"/>
          <w:marTop w:val="0"/>
          <w:marBottom w:val="0"/>
          <w:divBdr>
            <w:top w:val="none" w:sz="0" w:space="0" w:color="auto"/>
            <w:left w:val="none" w:sz="0" w:space="0" w:color="auto"/>
            <w:bottom w:val="none" w:sz="0" w:space="0" w:color="auto"/>
            <w:right w:val="none" w:sz="0" w:space="0" w:color="auto"/>
          </w:divBdr>
        </w:div>
        <w:div w:id="127750595">
          <w:marLeft w:val="0"/>
          <w:marRight w:val="0"/>
          <w:marTop w:val="0"/>
          <w:marBottom w:val="0"/>
          <w:divBdr>
            <w:top w:val="none" w:sz="0" w:space="0" w:color="auto"/>
            <w:left w:val="none" w:sz="0" w:space="0" w:color="auto"/>
            <w:bottom w:val="none" w:sz="0" w:space="0" w:color="auto"/>
            <w:right w:val="none" w:sz="0" w:space="0" w:color="auto"/>
          </w:divBdr>
        </w:div>
        <w:div w:id="958295876">
          <w:marLeft w:val="0"/>
          <w:marRight w:val="0"/>
          <w:marTop w:val="0"/>
          <w:marBottom w:val="0"/>
          <w:divBdr>
            <w:top w:val="none" w:sz="0" w:space="0" w:color="auto"/>
            <w:left w:val="none" w:sz="0" w:space="0" w:color="auto"/>
            <w:bottom w:val="none" w:sz="0" w:space="0" w:color="auto"/>
            <w:right w:val="none" w:sz="0" w:space="0" w:color="auto"/>
          </w:divBdr>
        </w:div>
        <w:div w:id="1007948244">
          <w:marLeft w:val="0"/>
          <w:marRight w:val="0"/>
          <w:marTop w:val="0"/>
          <w:marBottom w:val="0"/>
          <w:divBdr>
            <w:top w:val="none" w:sz="0" w:space="0" w:color="auto"/>
            <w:left w:val="none" w:sz="0" w:space="0" w:color="auto"/>
            <w:bottom w:val="none" w:sz="0" w:space="0" w:color="auto"/>
            <w:right w:val="none" w:sz="0" w:space="0" w:color="auto"/>
          </w:divBdr>
        </w:div>
      </w:divsChild>
    </w:div>
    <w:div w:id="1918437944">
      <w:bodyDiv w:val="1"/>
      <w:marLeft w:val="0"/>
      <w:marRight w:val="0"/>
      <w:marTop w:val="0"/>
      <w:marBottom w:val="0"/>
      <w:divBdr>
        <w:top w:val="none" w:sz="0" w:space="0" w:color="auto"/>
        <w:left w:val="none" w:sz="0" w:space="0" w:color="auto"/>
        <w:bottom w:val="none" w:sz="0" w:space="0" w:color="auto"/>
        <w:right w:val="none" w:sz="0" w:space="0" w:color="auto"/>
      </w:divBdr>
      <w:divsChild>
        <w:div w:id="1278829661">
          <w:marLeft w:val="0"/>
          <w:marRight w:val="0"/>
          <w:marTop w:val="0"/>
          <w:marBottom w:val="0"/>
          <w:divBdr>
            <w:top w:val="none" w:sz="0" w:space="0" w:color="auto"/>
            <w:left w:val="none" w:sz="0" w:space="0" w:color="auto"/>
            <w:bottom w:val="none" w:sz="0" w:space="0" w:color="auto"/>
            <w:right w:val="none" w:sz="0" w:space="0" w:color="auto"/>
          </w:divBdr>
          <w:divsChild>
            <w:div w:id="1505129222">
              <w:marLeft w:val="0"/>
              <w:marRight w:val="0"/>
              <w:marTop w:val="0"/>
              <w:marBottom w:val="0"/>
              <w:divBdr>
                <w:top w:val="none" w:sz="0" w:space="0" w:color="auto"/>
                <w:left w:val="none" w:sz="0" w:space="0" w:color="auto"/>
                <w:bottom w:val="none" w:sz="0" w:space="0" w:color="auto"/>
                <w:right w:val="none" w:sz="0" w:space="0" w:color="auto"/>
              </w:divBdr>
            </w:div>
          </w:divsChild>
        </w:div>
        <w:div w:id="1999920311">
          <w:marLeft w:val="0"/>
          <w:marRight w:val="0"/>
          <w:marTop w:val="0"/>
          <w:marBottom w:val="0"/>
          <w:divBdr>
            <w:top w:val="none" w:sz="0" w:space="0" w:color="auto"/>
            <w:left w:val="none" w:sz="0" w:space="0" w:color="auto"/>
            <w:bottom w:val="none" w:sz="0" w:space="0" w:color="auto"/>
            <w:right w:val="none" w:sz="0" w:space="0" w:color="auto"/>
          </w:divBdr>
          <w:divsChild>
            <w:div w:id="1889417840">
              <w:marLeft w:val="0"/>
              <w:marRight w:val="0"/>
              <w:marTop w:val="0"/>
              <w:marBottom w:val="0"/>
              <w:divBdr>
                <w:top w:val="none" w:sz="0" w:space="0" w:color="auto"/>
                <w:left w:val="none" w:sz="0" w:space="0" w:color="auto"/>
                <w:bottom w:val="none" w:sz="0" w:space="0" w:color="auto"/>
                <w:right w:val="none" w:sz="0" w:space="0" w:color="auto"/>
              </w:divBdr>
            </w:div>
          </w:divsChild>
        </w:div>
        <w:div w:id="912659059">
          <w:marLeft w:val="0"/>
          <w:marRight w:val="0"/>
          <w:marTop w:val="0"/>
          <w:marBottom w:val="0"/>
          <w:divBdr>
            <w:top w:val="none" w:sz="0" w:space="0" w:color="auto"/>
            <w:left w:val="none" w:sz="0" w:space="0" w:color="auto"/>
            <w:bottom w:val="none" w:sz="0" w:space="0" w:color="auto"/>
            <w:right w:val="none" w:sz="0" w:space="0" w:color="auto"/>
          </w:divBdr>
          <w:divsChild>
            <w:div w:id="64567732">
              <w:marLeft w:val="0"/>
              <w:marRight w:val="0"/>
              <w:marTop w:val="0"/>
              <w:marBottom w:val="0"/>
              <w:divBdr>
                <w:top w:val="none" w:sz="0" w:space="0" w:color="auto"/>
                <w:left w:val="none" w:sz="0" w:space="0" w:color="auto"/>
                <w:bottom w:val="none" w:sz="0" w:space="0" w:color="auto"/>
                <w:right w:val="none" w:sz="0" w:space="0" w:color="auto"/>
              </w:divBdr>
            </w:div>
          </w:divsChild>
        </w:div>
        <w:div w:id="802192573">
          <w:marLeft w:val="0"/>
          <w:marRight w:val="0"/>
          <w:marTop w:val="0"/>
          <w:marBottom w:val="0"/>
          <w:divBdr>
            <w:top w:val="none" w:sz="0" w:space="0" w:color="auto"/>
            <w:left w:val="none" w:sz="0" w:space="0" w:color="auto"/>
            <w:bottom w:val="none" w:sz="0" w:space="0" w:color="auto"/>
            <w:right w:val="none" w:sz="0" w:space="0" w:color="auto"/>
          </w:divBdr>
          <w:divsChild>
            <w:div w:id="1209222076">
              <w:marLeft w:val="0"/>
              <w:marRight w:val="0"/>
              <w:marTop w:val="0"/>
              <w:marBottom w:val="0"/>
              <w:divBdr>
                <w:top w:val="none" w:sz="0" w:space="0" w:color="auto"/>
                <w:left w:val="none" w:sz="0" w:space="0" w:color="auto"/>
                <w:bottom w:val="none" w:sz="0" w:space="0" w:color="auto"/>
                <w:right w:val="none" w:sz="0" w:space="0" w:color="auto"/>
              </w:divBdr>
            </w:div>
          </w:divsChild>
        </w:div>
        <w:div w:id="350953248">
          <w:marLeft w:val="0"/>
          <w:marRight w:val="0"/>
          <w:marTop w:val="0"/>
          <w:marBottom w:val="0"/>
          <w:divBdr>
            <w:top w:val="none" w:sz="0" w:space="0" w:color="auto"/>
            <w:left w:val="none" w:sz="0" w:space="0" w:color="auto"/>
            <w:bottom w:val="none" w:sz="0" w:space="0" w:color="auto"/>
            <w:right w:val="none" w:sz="0" w:space="0" w:color="auto"/>
          </w:divBdr>
          <w:divsChild>
            <w:div w:id="446312125">
              <w:marLeft w:val="0"/>
              <w:marRight w:val="0"/>
              <w:marTop w:val="0"/>
              <w:marBottom w:val="0"/>
              <w:divBdr>
                <w:top w:val="none" w:sz="0" w:space="0" w:color="auto"/>
                <w:left w:val="none" w:sz="0" w:space="0" w:color="auto"/>
                <w:bottom w:val="none" w:sz="0" w:space="0" w:color="auto"/>
                <w:right w:val="none" w:sz="0" w:space="0" w:color="auto"/>
              </w:divBdr>
            </w:div>
          </w:divsChild>
        </w:div>
        <w:div w:id="1744137769">
          <w:marLeft w:val="0"/>
          <w:marRight w:val="0"/>
          <w:marTop w:val="0"/>
          <w:marBottom w:val="0"/>
          <w:divBdr>
            <w:top w:val="none" w:sz="0" w:space="0" w:color="auto"/>
            <w:left w:val="none" w:sz="0" w:space="0" w:color="auto"/>
            <w:bottom w:val="none" w:sz="0" w:space="0" w:color="auto"/>
            <w:right w:val="none" w:sz="0" w:space="0" w:color="auto"/>
          </w:divBdr>
          <w:divsChild>
            <w:div w:id="82184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252604">
      <w:bodyDiv w:val="1"/>
      <w:marLeft w:val="0"/>
      <w:marRight w:val="0"/>
      <w:marTop w:val="0"/>
      <w:marBottom w:val="0"/>
      <w:divBdr>
        <w:top w:val="none" w:sz="0" w:space="0" w:color="auto"/>
        <w:left w:val="none" w:sz="0" w:space="0" w:color="auto"/>
        <w:bottom w:val="none" w:sz="0" w:space="0" w:color="auto"/>
        <w:right w:val="none" w:sz="0" w:space="0" w:color="auto"/>
      </w:divBdr>
    </w:div>
    <w:div w:id="2070837827">
      <w:bodyDiv w:val="1"/>
      <w:marLeft w:val="0"/>
      <w:marRight w:val="0"/>
      <w:marTop w:val="0"/>
      <w:marBottom w:val="0"/>
      <w:divBdr>
        <w:top w:val="none" w:sz="0" w:space="0" w:color="auto"/>
        <w:left w:val="none" w:sz="0" w:space="0" w:color="auto"/>
        <w:bottom w:val="none" w:sz="0" w:space="0" w:color="auto"/>
        <w:right w:val="none" w:sz="0" w:space="0" w:color="auto"/>
      </w:divBdr>
    </w:div>
    <w:div w:id="213254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CAB55-8F76-4E90-8747-D6B023C34670}">
  <ds:schemaRefs>
    <ds:schemaRef ds:uri="http://schemas.microsoft.com/sharepoint/v3/contenttype/forms"/>
  </ds:schemaRefs>
</ds:datastoreItem>
</file>

<file path=customXml/itemProps2.xml><?xml version="1.0" encoding="utf-8"?>
<ds:datastoreItem xmlns:ds="http://schemas.openxmlformats.org/officeDocument/2006/customXml" ds:itemID="{61A295A4-AF0F-4B9F-A9C4-4A83524FA1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8EDF6A-957E-4724-B670-84564AD91C3A}"/>
</file>

<file path=customXml/itemProps4.xml><?xml version="1.0" encoding="utf-8"?>
<ds:datastoreItem xmlns:ds="http://schemas.openxmlformats.org/officeDocument/2006/customXml" ds:itemID="{687AEC04-89D8-4CB7-9D98-39DD2E230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21</Pages>
  <Words>9514</Words>
  <Characters>52329</Characters>
  <Application>Microsoft Office Word</Application>
  <DocSecurity>0</DocSecurity>
  <Lines>436</Lines>
  <Paragraphs>123</Paragraphs>
  <ScaleCrop>false</ScaleCrop>
  <HeadingPairs>
    <vt:vector size="2" baseType="variant">
      <vt:variant>
        <vt:lpstr>Título</vt:lpstr>
      </vt:variant>
      <vt:variant>
        <vt:i4>1</vt:i4>
      </vt:variant>
    </vt:vector>
  </HeadingPairs>
  <TitlesOfParts>
    <vt:vector size="1" baseType="lpstr">
      <vt:lpstr/>
    </vt:vector>
  </TitlesOfParts>
  <Company>INE</Company>
  <LinksUpToDate>false</LinksUpToDate>
  <CharactersWithSpaces>61720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dc:creator>
  <cp:keywords/>
  <dc:description/>
  <cp:lastModifiedBy>ORTEGA OCAMPO ALMA ANGELICA</cp:lastModifiedBy>
  <cp:revision>82</cp:revision>
  <cp:lastPrinted>2018-03-14T20:22:00Z</cp:lastPrinted>
  <dcterms:created xsi:type="dcterms:W3CDTF">2022-01-20T15:22:00Z</dcterms:created>
  <dcterms:modified xsi:type="dcterms:W3CDTF">2022-02-09T19:23:00Z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59931000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